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32" w:rsidRPr="005B280D" w:rsidRDefault="00822732" w:rsidP="005B280D">
      <w:pPr>
        <w:spacing w:after="0" w:line="240" w:lineRule="auto"/>
        <w:jc w:val="center"/>
        <w:rPr>
          <w:rFonts w:ascii="Tahoma" w:hAnsi="Tahoma" w:cs="Tahoma"/>
          <w:b/>
          <w:sz w:val="28"/>
          <w:szCs w:val="28"/>
        </w:rPr>
      </w:pPr>
      <w:r w:rsidRPr="005B280D">
        <w:rPr>
          <w:rFonts w:ascii="Tahoma" w:hAnsi="Tahoma" w:cs="Tahoma"/>
          <w:b/>
          <w:sz w:val="28"/>
          <w:szCs w:val="28"/>
        </w:rPr>
        <w:t xml:space="preserve">1037°  anniversario  </w:t>
      </w:r>
    </w:p>
    <w:p w:rsidR="00822732" w:rsidRPr="005B280D" w:rsidRDefault="00822732" w:rsidP="005B280D">
      <w:pPr>
        <w:spacing w:after="0" w:line="240" w:lineRule="auto"/>
        <w:jc w:val="center"/>
        <w:rPr>
          <w:rFonts w:ascii="Tahoma" w:hAnsi="Tahoma" w:cs="Tahoma"/>
          <w:b/>
          <w:sz w:val="28"/>
          <w:szCs w:val="28"/>
        </w:rPr>
      </w:pPr>
      <w:r w:rsidRPr="005B280D">
        <w:rPr>
          <w:rFonts w:ascii="Tahoma" w:hAnsi="Tahoma" w:cs="Tahoma"/>
          <w:b/>
          <w:sz w:val="28"/>
          <w:szCs w:val="28"/>
        </w:rPr>
        <w:t xml:space="preserve">di  una  santa  dimenticata,  </w:t>
      </w:r>
    </w:p>
    <w:p w:rsidR="00822732" w:rsidRPr="005B280D" w:rsidRDefault="00822732" w:rsidP="005B280D">
      <w:pPr>
        <w:spacing w:after="0" w:line="240" w:lineRule="auto"/>
        <w:jc w:val="center"/>
        <w:rPr>
          <w:rFonts w:ascii="Tahoma" w:hAnsi="Tahoma" w:cs="Tahoma"/>
          <w:b/>
          <w:sz w:val="28"/>
          <w:szCs w:val="28"/>
        </w:rPr>
      </w:pPr>
      <w:r w:rsidRPr="005B280D">
        <w:rPr>
          <w:rFonts w:ascii="Tahoma" w:hAnsi="Tahoma" w:cs="Tahoma"/>
          <w:b/>
          <w:sz w:val="28"/>
          <w:szCs w:val="28"/>
        </w:rPr>
        <w:t>la  badessa  dei  Monasteri</w:t>
      </w:r>
    </w:p>
    <w:p w:rsidR="00822732" w:rsidRPr="005B280D" w:rsidRDefault="00822732" w:rsidP="005B280D">
      <w:pPr>
        <w:spacing w:after="0" w:line="240" w:lineRule="auto"/>
        <w:jc w:val="center"/>
        <w:rPr>
          <w:rFonts w:ascii="Tahoma" w:hAnsi="Tahoma" w:cs="Tahoma"/>
          <w:b/>
          <w:i/>
          <w:sz w:val="28"/>
          <w:szCs w:val="28"/>
        </w:rPr>
      </w:pPr>
      <w:r w:rsidRPr="005B280D">
        <w:rPr>
          <w:rFonts w:ascii="Tahoma" w:hAnsi="Tahoma" w:cs="Tahoma"/>
          <w:b/>
          <w:sz w:val="28"/>
          <w:szCs w:val="28"/>
        </w:rPr>
        <w:t xml:space="preserve">dell’ </w:t>
      </w:r>
      <w:r w:rsidRPr="005B280D">
        <w:rPr>
          <w:rFonts w:ascii="Tahoma" w:hAnsi="Tahoma" w:cs="Tahoma"/>
          <w:b/>
          <w:i/>
          <w:sz w:val="28"/>
          <w:szCs w:val="28"/>
        </w:rPr>
        <w:t>Arenàrio  e  di  S. Anastasìa</w:t>
      </w:r>
    </w:p>
    <w:p w:rsidR="00822732" w:rsidRPr="005B280D" w:rsidRDefault="00822732" w:rsidP="005B280D">
      <w:pPr>
        <w:spacing w:after="0" w:line="240" w:lineRule="auto"/>
        <w:jc w:val="center"/>
        <w:rPr>
          <w:rFonts w:ascii="Tahoma" w:hAnsi="Tahoma" w:cs="Tahoma"/>
          <w:sz w:val="56"/>
          <w:szCs w:val="56"/>
        </w:rPr>
      </w:pPr>
      <w:r w:rsidRPr="005B280D">
        <w:rPr>
          <w:rFonts w:ascii="Tahoma" w:hAnsi="Tahoma" w:cs="Tahoma"/>
          <w:b/>
          <w:i/>
          <w:sz w:val="56"/>
          <w:szCs w:val="56"/>
        </w:rPr>
        <w:t>THEODORA</w:t>
      </w:r>
      <w:r w:rsidRPr="005B280D">
        <w:rPr>
          <w:rFonts w:ascii="Tahoma" w:hAnsi="Tahoma" w:cs="Tahoma"/>
          <w:b/>
          <w:sz w:val="56"/>
          <w:szCs w:val="56"/>
        </w:rPr>
        <w:t xml:space="preserve">   di   Rossano</w:t>
      </w:r>
    </w:p>
    <w:p w:rsidR="00822732" w:rsidRPr="00E70836" w:rsidRDefault="00822732" w:rsidP="005B280D">
      <w:pPr>
        <w:spacing w:after="0" w:line="240" w:lineRule="auto"/>
        <w:jc w:val="center"/>
        <w:rPr>
          <w:rFonts w:ascii="Tahoma" w:hAnsi="Tahoma" w:cs="Tahoma"/>
          <w:sz w:val="44"/>
          <w:szCs w:val="44"/>
        </w:rPr>
      </w:pPr>
      <w:bookmarkStart w:id="0" w:name="_GoBack"/>
      <w:bookmarkEnd w:id="0"/>
      <w:r w:rsidRPr="005B280D">
        <w:rPr>
          <w:rFonts w:ascii="Tahoma" w:hAnsi="Tahoma" w:cs="Tahoma"/>
          <w:sz w:val="28"/>
          <w:szCs w:val="28"/>
        </w:rPr>
        <w:t>(fine sec. IX -  28  novembre  980</w:t>
      </w:r>
      <w:r w:rsidRPr="00E70836">
        <w:rPr>
          <w:rFonts w:ascii="Tahoma" w:hAnsi="Tahoma" w:cs="Tahoma"/>
          <w:sz w:val="44"/>
          <w:szCs w:val="44"/>
        </w:rPr>
        <w:t>)</w:t>
      </w:r>
    </w:p>
    <w:p w:rsidR="00822732" w:rsidRPr="00E70836" w:rsidRDefault="00822732" w:rsidP="005B280D">
      <w:pPr>
        <w:spacing w:after="0" w:line="240" w:lineRule="auto"/>
        <w:jc w:val="center"/>
        <w:rPr>
          <w:rFonts w:ascii="Tahoma" w:hAnsi="Tahoma" w:cs="Tahoma"/>
          <w:b/>
          <w:sz w:val="32"/>
          <w:szCs w:val="32"/>
        </w:rPr>
      </w:pPr>
      <w:r w:rsidRPr="00E70836">
        <w:rPr>
          <w:rFonts w:ascii="Tahoma" w:hAnsi="Tahoma" w:cs="Tahoma"/>
          <w:b/>
          <w:sz w:val="32"/>
          <w:szCs w:val="32"/>
        </w:rPr>
        <w:t xml:space="preserve">di    Francesco  Filareto    </w:t>
      </w:r>
    </w:p>
    <w:p w:rsidR="00822732" w:rsidRPr="00E70836" w:rsidRDefault="00822732" w:rsidP="005B280D">
      <w:pPr>
        <w:spacing w:after="0" w:line="240" w:lineRule="auto"/>
        <w:jc w:val="both"/>
        <w:rPr>
          <w:rFonts w:ascii="Tahoma" w:hAnsi="Tahoma" w:cs="Tahoma"/>
          <w:sz w:val="24"/>
          <w:szCs w:val="24"/>
        </w:rPr>
      </w:pPr>
    </w:p>
    <w:p w:rsidR="00822732" w:rsidRPr="00E70836"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Viviamo in un tempo di smemorati.  Il pensiero unico dominante educa, ma è meglio dire dis-educa alla rimozione della memoria storica collettiva.  Viviamo sommersi in un presentismo consumistico, arido, egoistico, angosciante, infelice.   Siamo come degli alberi imponenti, ma senza radici, esposti noi e quelli che verranno allo </w:t>
      </w:r>
      <w:r w:rsidRPr="00E70836">
        <w:rPr>
          <w:rFonts w:ascii="Tahoma" w:hAnsi="Tahoma" w:cs="Tahoma"/>
          <w:i/>
          <w:sz w:val="24"/>
          <w:szCs w:val="24"/>
        </w:rPr>
        <w:t>spaesamento</w:t>
      </w:r>
      <w:r w:rsidRPr="00E70836">
        <w:rPr>
          <w:rFonts w:ascii="Tahoma" w:hAnsi="Tahoma" w:cs="Tahoma"/>
          <w:sz w:val="24"/>
          <w:szCs w:val="24"/>
        </w:rPr>
        <w:t>, al disorientamento, alla perdita del senso dell’identità culturale di appartenenza e alla perdita di un progetto di vita per il futuro.  Muoversi fuori dal coro, contrastare tutto ciò, resistere è impresa molto ardua e ancora più ardua è la reattività e più ardua ancora è l’inversione di tendenza. Ma, senza memoria della nostra vicenda umana collettiva e personale, del nostro “</w:t>
      </w:r>
      <w:r w:rsidRPr="00E70836">
        <w:rPr>
          <w:rFonts w:ascii="Tahoma" w:hAnsi="Tahoma" w:cs="Tahoma"/>
          <w:i/>
          <w:sz w:val="24"/>
          <w:szCs w:val="24"/>
        </w:rPr>
        <w:t>villaggio vivente nella memoria</w:t>
      </w:r>
      <w:r w:rsidRPr="00E70836">
        <w:rPr>
          <w:rFonts w:ascii="Tahoma" w:hAnsi="Tahoma" w:cs="Tahoma"/>
          <w:sz w:val="24"/>
          <w:szCs w:val="24"/>
        </w:rPr>
        <w:t>” (Ernesto De Martino), non c’è conoscenza e, quindi, non c’è amore per la propria città, per la propria comunità civile, e non c’è, di conseguenza, l’orgoglio di sentirsi parte di un interesse generale e di un bene comune.  Chiusi nel nostro “</w:t>
      </w:r>
      <w:r w:rsidRPr="00E70836">
        <w:rPr>
          <w:rFonts w:ascii="Tahoma" w:hAnsi="Tahoma" w:cs="Tahoma"/>
          <w:i/>
          <w:sz w:val="24"/>
          <w:szCs w:val="24"/>
        </w:rPr>
        <w:t>particulare</w:t>
      </w:r>
      <w:r w:rsidRPr="00E70836">
        <w:rPr>
          <w:rFonts w:ascii="Tahoma" w:hAnsi="Tahoma" w:cs="Tahoma"/>
          <w:sz w:val="24"/>
          <w:szCs w:val="24"/>
        </w:rPr>
        <w:t>”, individualistico e familistico, conduciamo una vita arida, insoddisfacente, inutile agli altri e a se stessi, anonima, senza lasciare tracce di noi stessi.  Ripetiamo gli errori e gli orrori del passato.   Non partecipiamo alla vita politica, cessiamo di essere cittadini attivi, ci dimettiamo da cittadini attivi, diventiamo qualunquisti, soggetti di spirito di rinuncia, di rassegnazione, di paranoia.  Non sosteniamo le persone perbene che testimoniano, con coraggio e servizio, l’eticità, la coerenza, l’impegno tra e per gli altri.  Ci asteniamo da tutto o ci affidiamo per le rappresentanze istituzionali a individui impresentabili.  Ciò nonostante, ci sono ancora testimonianze dignitose, autorevoli, credibili, che alimentano la “</w:t>
      </w:r>
      <w:r w:rsidRPr="00E70836">
        <w:rPr>
          <w:rFonts w:ascii="Tahoma" w:hAnsi="Tahoma" w:cs="Tahoma"/>
          <w:i/>
          <w:sz w:val="24"/>
          <w:szCs w:val="24"/>
        </w:rPr>
        <w:t>resistenza civile</w:t>
      </w:r>
      <w:r w:rsidRPr="00E70836">
        <w:rPr>
          <w:rFonts w:ascii="Tahoma" w:hAnsi="Tahoma" w:cs="Tahoma"/>
          <w:sz w:val="24"/>
          <w:szCs w:val="24"/>
        </w:rPr>
        <w:t>” (Giancarlo Costabile) e la speranza che l’impossibile diventi possibile.  Tra queste gli uomini di cultura, che, contro ogni convenienza personale e familiare, sono chiamati a parlare, a fare coscienza, a scuotere le coscienze, a muoversi contro corrente, a essere “</w:t>
      </w:r>
      <w:r w:rsidRPr="00E70836">
        <w:rPr>
          <w:rFonts w:ascii="Tahoma" w:hAnsi="Tahoma" w:cs="Tahoma"/>
          <w:i/>
          <w:sz w:val="24"/>
          <w:szCs w:val="24"/>
        </w:rPr>
        <w:t>bastian contrari</w:t>
      </w:r>
      <w:r w:rsidRPr="00E70836">
        <w:rPr>
          <w:rFonts w:ascii="Tahoma" w:hAnsi="Tahoma" w:cs="Tahoma"/>
          <w:sz w:val="24"/>
          <w:szCs w:val="24"/>
        </w:rPr>
        <w:t>”, “</w:t>
      </w:r>
      <w:r w:rsidRPr="00E70836">
        <w:rPr>
          <w:rFonts w:ascii="Tahoma" w:hAnsi="Tahoma" w:cs="Tahoma"/>
          <w:i/>
          <w:sz w:val="24"/>
          <w:szCs w:val="24"/>
        </w:rPr>
        <w:t>ribelli positivi, ricostruttori di buona comunità</w:t>
      </w:r>
      <w:r w:rsidRPr="00E70836">
        <w:rPr>
          <w:rFonts w:ascii="Tahoma" w:hAnsi="Tahoma" w:cs="Tahoma"/>
          <w:sz w:val="24"/>
          <w:szCs w:val="24"/>
        </w:rPr>
        <w:t>” (Pino Aprile), profeti di prospettive di rinnovamento.  Perché la cultura, quella vera e concreta, è e dev’essere legata alla vita e al nostro impegno nella società.</w:t>
      </w:r>
    </w:p>
    <w:p w:rsidR="00822732" w:rsidRPr="00E70836"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     In questo quadro e con queste finalità facciamo memoria di una rossanese </w:t>
      </w:r>
      <w:r w:rsidRPr="00E70836">
        <w:rPr>
          <w:rFonts w:ascii="Tahoma" w:hAnsi="Tahoma" w:cs="Tahoma"/>
          <w:b/>
          <w:i/>
          <w:sz w:val="24"/>
          <w:szCs w:val="24"/>
        </w:rPr>
        <w:t xml:space="preserve">Theodora </w:t>
      </w:r>
      <w:r w:rsidRPr="00E70836">
        <w:rPr>
          <w:rFonts w:ascii="Tahoma" w:hAnsi="Tahoma" w:cs="Tahoma"/>
          <w:sz w:val="24"/>
          <w:szCs w:val="24"/>
        </w:rPr>
        <w:t xml:space="preserve"> del secolo X, nella ricorrenza del suo 103</w:t>
      </w:r>
      <w:r>
        <w:rPr>
          <w:rFonts w:ascii="Tahoma" w:hAnsi="Tahoma" w:cs="Tahoma"/>
          <w:sz w:val="24"/>
          <w:szCs w:val="24"/>
        </w:rPr>
        <w:t>7</w:t>
      </w:r>
      <w:r w:rsidRPr="00E70836">
        <w:rPr>
          <w:rFonts w:ascii="Tahoma" w:hAnsi="Tahoma" w:cs="Tahoma"/>
          <w:sz w:val="24"/>
          <w:szCs w:val="24"/>
        </w:rPr>
        <w:t xml:space="preserve">° anniversario, nella speranza di salvarla dalla dimenticanza e di restituirla alla conoscenza dei suoi concittadini di </w:t>
      </w:r>
      <w:r w:rsidRPr="00E70836">
        <w:rPr>
          <w:rFonts w:ascii="Tahoma" w:hAnsi="Tahoma" w:cs="Tahoma"/>
          <w:i/>
          <w:sz w:val="24"/>
          <w:szCs w:val="24"/>
        </w:rPr>
        <w:t>Rossano</w:t>
      </w:r>
      <w:r w:rsidRPr="00E70836">
        <w:rPr>
          <w:rFonts w:ascii="Tahoma" w:hAnsi="Tahoma" w:cs="Tahoma"/>
          <w:sz w:val="24"/>
          <w:szCs w:val="24"/>
        </w:rPr>
        <w:t>.</w:t>
      </w:r>
    </w:p>
    <w:p w:rsidR="00822732" w:rsidRPr="00E70836"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     Ricostruire le notizie sulla vita e sull’opera di </w:t>
      </w:r>
      <w:r w:rsidRPr="00E70836">
        <w:rPr>
          <w:rFonts w:ascii="Tahoma" w:hAnsi="Tahoma" w:cs="Tahoma"/>
          <w:b/>
          <w:i/>
          <w:sz w:val="24"/>
          <w:szCs w:val="24"/>
        </w:rPr>
        <w:t>Theodora</w:t>
      </w:r>
      <w:r w:rsidRPr="00E70836">
        <w:rPr>
          <w:rFonts w:ascii="Tahoma" w:hAnsi="Tahoma" w:cs="Tahoma"/>
          <w:i/>
          <w:sz w:val="24"/>
          <w:szCs w:val="24"/>
        </w:rPr>
        <w:t xml:space="preserve"> </w:t>
      </w:r>
      <w:r w:rsidRPr="00E70836">
        <w:rPr>
          <w:rFonts w:ascii="Tahoma" w:hAnsi="Tahoma" w:cs="Tahoma"/>
          <w:sz w:val="24"/>
          <w:szCs w:val="24"/>
        </w:rPr>
        <w:t xml:space="preserve">non è cosa facile. Le poche informazioni, dirette e di prima mano, le possiamo ricavare da una fonte letteraria importantissima, la </w:t>
      </w:r>
      <w:r w:rsidRPr="00E70836">
        <w:rPr>
          <w:rFonts w:ascii="Tahoma" w:hAnsi="Tahoma" w:cs="Tahoma"/>
          <w:i/>
          <w:sz w:val="24"/>
          <w:szCs w:val="24"/>
        </w:rPr>
        <w:t xml:space="preserve">biografia </w:t>
      </w:r>
      <w:r w:rsidRPr="00E70836">
        <w:rPr>
          <w:rFonts w:ascii="Tahoma" w:hAnsi="Tahoma" w:cs="Tahoma"/>
          <w:sz w:val="24"/>
          <w:szCs w:val="24"/>
        </w:rPr>
        <w:t>o “B</w:t>
      </w:r>
      <w:r w:rsidRPr="00E70836">
        <w:rPr>
          <w:rFonts w:ascii="Tahoma" w:hAnsi="Tahoma" w:cs="Tahoma"/>
          <w:i/>
          <w:sz w:val="24"/>
          <w:szCs w:val="24"/>
        </w:rPr>
        <w:t>ìos</w:t>
      </w:r>
      <w:r w:rsidRPr="00E70836">
        <w:rPr>
          <w:rFonts w:ascii="Tahoma" w:hAnsi="Tahoma" w:cs="Tahoma"/>
          <w:sz w:val="24"/>
          <w:szCs w:val="24"/>
        </w:rPr>
        <w:t xml:space="preserve">” di </w:t>
      </w:r>
      <w:r w:rsidRPr="00E70836">
        <w:rPr>
          <w:rFonts w:ascii="Tahoma" w:hAnsi="Tahoma" w:cs="Tahoma"/>
          <w:i/>
          <w:sz w:val="24"/>
          <w:szCs w:val="24"/>
        </w:rPr>
        <w:t xml:space="preserve">San </w:t>
      </w:r>
      <w:r w:rsidRPr="00E70836">
        <w:rPr>
          <w:rFonts w:ascii="Tahoma" w:hAnsi="Tahoma" w:cs="Tahoma"/>
          <w:sz w:val="24"/>
          <w:szCs w:val="24"/>
        </w:rPr>
        <w:t>Nilo, scritta, tra il 1035 e il 1045</w:t>
      </w:r>
      <w:r>
        <w:rPr>
          <w:rFonts w:ascii="Tahoma" w:hAnsi="Tahoma" w:cs="Tahoma"/>
          <w:sz w:val="24"/>
          <w:szCs w:val="24"/>
        </w:rPr>
        <w:t>,</w:t>
      </w:r>
      <w:r w:rsidRPr="00E70836">
        <w:rPr>
          <w:rFonts w:ascii="Tahoma" w:hAnsi="Tahoma" w:cs="Tahoma"/>
          <w:sz w:val="24"/>
          <w:szCs w:val="24"/>
        </w:rPr>
        <w:t xml:space="preserve"> nella Badia di Grottaferrata, da </w:t>
      </w:r>
      <w:r w:rsidRPr="00E70836">
        <w:rPr>
          <w:rFonts w:ascii="Tahoma" w:hAnsi="Tahoma" w:cs="Tahoma"/>
          <w:i/>
          <w:sz w:val="24"/>
          <w:szCs w:val="24"/>
        </w:rPr>
        <w:t>San Bartolomeo</w:t>
      </w:r>
      <w:r w:rsidRPr="00E70836">
        <w:rPr>
          <w:rFonts w:ascii="Tahoma" w:hAnsi="Tahoma" w:cs="Tahoma"/>
          <w:sz w:val="24"/>
          <w:szCs w:val="24"/>
        </w:rPr>
        <w:t xml:space="preserve">, che conobbe nella sua prima permanenza a </w:t>
      </w:r>
      <w:r w:rsidRPr="00E70836">
        <w:rPr>
          <w:rFonts w:ascii="Tahoma" w:hAnsi="Tahoma" w:cs="Tahoma"/>
          <w:i/>
          <w:sz w:val="24"/>
          <w:szCs w:val="24"/>
        </w:rPr>
        <w:t>Rossano</w:t>
      </w:r>
      <w:r w:rsidRPr="00E70836">
        <w:rPr>
          <w:rFonts w:ascii="Tahoma" w:hAnsi="Tahoma" w:cs="Tahoma"/>
          <w:sz w:val="24"/>
          <w:szCs w:val="24"/>
        </w:rPr>
        <w:t xml:space="preserve">  la Nostra.</w:t>
      </w:r>
    </w:p>
    <w:p w:rsidR="00822732" w:rsidRPr="00E70836"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      </w:t>
      </w:r>
      <w:r w:rsidRPr="00E70836">
        <w:rPr>
          <w:rFonts w:ascii="Tahoma" w:hAnsi="Tahoma" w:cs="Tahoma"/>
          <w:b/>
          <w:i/>
          <w:sz w:val="24"/>
          <w:szCs w:val="24"/>
        </w:rPr>
        <w:t>Theodora</w:t>
      </w:r>
      <w:r w:rsidRPr="00E70836">
        <w:rPr>
          <w:rFonts w:ascii="Tahoma" w:hAnsi="Tahoma" w:cs="Tahoma"/>
          <w:sz w:val="24"/>
          <w:szCs w:val="24"/>
        </w:rPr>
        <w:t xml:space="preserve"> nasce intorno alla fine del secolo IX (poco più di uno o due decenni prima del 910, anno di nascita di </w:t>
      </w:r>
      <w:r w:rsidRPr="00E70836">
        <w:rPr>
          <w:rFonts w:ascii="Tahoma" w:hAnsi="Tahoma" w:cs="Tahoma"/>
          <w:i/>
          <w:sz w:val="24"/>
          <w:szCs w:val="24"/>
        </w:rPr>
        <w:t>Nilo</w:t>
      </w:r>
      <w:r w:rsidRPr="00E70836">
        <w:rPr>
          <w:rFonts w:ascii="Tahoma" w:hAnsi="Tahoma" w:cs="Tahoma"/>
          <w:sz w:val="24"/>
          <w:szCs w:val="24"/>
        </w:rPr>
        <w:t>), “</w:t>
      </w:r>
      <w:r w:rsidRPr="00E70836">
        <w:rPr>
          <w:rFonts w:ascii="Tahoma" w:hAnsi="Tahoma" w:cs="Tahoma"/>
          <w:i/>
          <w:sz w:val="24"/>
          <w:szCs w:val="24"/>
        </w:rPr>
        <w:t>da nobili e onesti ma non troppo agiati genitori Eusebio e Rosalia</w:t>
      </w:r>
      <w:r w:rsidRPr="00E70836">
        <w:rPr>
          <w:rFonts w:ascii="Tahoma" w:hAnsi="Tahoma" w:cs="Tahoma"/>
          <w:sz w:val="24"/>
          <w:szCs w:val="24"/>
        </w:rPr>
        <w:t xml:space="preserve">”, a </w:t>
      </w:r>
      <w:r w:rsidRPr="00E70836">
        <w:rPr>
          <w:rFonts w:ascii="Tahoma" w:hAnsi="Tahoma" w:cs="Tahoma"/>
          <w:i/>
          <w:sz w:val="24"/>
          <w:szCs w:val="24"/>
        </w:rPr>
        <w:t>Rossano</w:t>
      </w:r>
      <w:r w:rsidRPr="00E70836">
        <w:rPr>
          <w:rFonts w:ascii="Tahoma" w:hAnsi="Tahoma" w:cs="Tahoma"/>
          <w:sz w:val="24"/>
          <w:szCs w:val="24"/>
        </w:rPr>
        <w:t>, dove trascorre tutta la sua vita, fino al “</w:t>
      </w:r>
      <w:r w:rsidRPr="00E70836">
        <w:rPr>
          <w:rFonts w:ascii="Tahoma" w:hAnsi="Tahoma" w:cs="Tahoma"/>
          <w:i/>
          <w:sz w:val="24"/>
          <w:szCs w:val="24"/>
        </w:rPr>
        <w:t>28 novembre 980</w:t>
      </w:r>
      <w:r w:rsidRPr="00E70836">
        <w:rPr>
          <w:rFonts w:ascii="Tahoma" w:hAnsi="Tahoma" w:cs="Tahoma"/>
          <w:sz w:val="24"/>
          <w:szCs w:val="24"/>
        </w:rPr>
        <w:t xml:space="preserve">”, anno della sua morte.  Sappiamo che, inizialmente, è, in qualità di monaca, consigliera e guida </w:t>
      </w:r>
      <w:r w:rsidRPr="00E70836">
        <w:rPr>
          <w:rFonts w:ascii="Tahoma" w:hAnsi="Tahoma" w:cs="Tahoma"/>
          <w:sz w:val="24"/>
          <w:szCs w:val="24"/>
        </w:rPr>
        <w:lastRenderedPageBreak/>
        <w:t xml:space="preserve">materna di </w:t>
      </w:r>
      <w:r w:rsidRPr="00E70836">
        <w:rPr>
          <w:rFonts w:ascii="Tahoma" w:hAnsi="Tahoma" w:cs="Tahoma"/>
          <w:i/>
          <w:sz w:val="24"/>
          <w:szCs w:val="24"/>
        </w:rPr>
        <w:t>Nilo</w:t>
      </w:r>
      <w:r w:rsidRPr="00E70836">
        <w:rPr>
          <w:rFonts w:ascii="Tahoma" w:hAnsi="Tahoma" w:cs="Tahoma"/>
          <w:sz w:val="24"/>
          <w:szCs w:val="24"/>
        </w:rPr>
        <w:t>, infatti, il “B</w:t>
      </w:r>
      <w:r w:rsidRPr="00E70836">
        <w:rPr>
          <w:rFonts w:ascii="Tahoma" w:hAnsi="Tahoma" w:cs="Tahoma"/>
          <w:i/>
          <w:sz w:val="24"/>
          <w:szCs w:val="24"/>
        </w:rPr>
        <w:t>ìos</w:t>
      </w:r>
      <w:r w:rsidRPr="00E70836">
        <w:rPr>
          <w:rFonts w:ascii="Tahoma" w:hAnsi="Tahoma" w:cs="Tahoma"/>
          <w:sz w:val="24"/>
          <w:szCs w:val="24"/>
        </w:rPr>
        <w:t>” ci informa che: ella “</w:t>
      </w:r>
      <w:r w:rsidRPr="00E70836">
        <w:rPr>
          <w:rFonts w:ascii="Tahoma" w:hAnsi="Tahoma" w:cs="Tahoma"/>
          <w:i/>
          <w:sz w:val="24"/>
          <w:szCs w:val="24"/>
        </w:rPr>
        <w:t>amava il santo Padre Nilo, sin da quand’era giovanetto, quasi un proprio figliuolo</w:t>
      </w:r>
      <w:r w:rsidRPr="00E70836">
        <w:rPr>
          <w:rFonts w:ascii="Tahoma" w:hAnsi="Tahoma" w:cs="Tahoma"/>
          <w:sz w:val="24"/>
          <w:szCs w:val="24"/>
        </w:rPr>
        <w:t xml:space="preserve">”.  Ma, quando </w:t>
      </w:r>
      <w:r w:rsidRPr="00E70836">
        <w:rPr>
          <w:rFonts w:ascii="Tahoma" w:hAnsi="Tahoma" w:cs="Tahoma"/>
          <w:i/>
          <w:sz w:val="24"/>
          <w:szCs w:val="24"/>
        </w:rPr>
        <w:t>Nilo</w:t>
      </w:r>
      <w:r w:rsidRPr="00E70836">
        <w:rPr>
          <w:rFonts w:ascii="Tahoma" w:hAnsi="Tahoma" w:cs="Tahoma"/>
          <w:sz w:val="24"/>
          <w:szCs w:val="24"/>
        </w:rPr>
        <w:t xml:space="preserve"> si fa monaco </w:t>
      </w:r>
      <w:r>
        <w:rPr>
          <w:rFonts w:ascii="Tahoma" w:hAnsi="Tahoma" w:cs="Tahoma"/>
          <w:sz w:val="24"/>
          <w:szCs w:val="24"/>
        </w:rPr>
        <w:t xml:space="preserve">(nel 940) </w:t>
      </w:r>
      <w:r w:rsidRPr="00E70836">
        <w:rPr>
          <w:rFonts w:ascii="Tahoma" w:hAnsi="Tahoma" w:cs="Tahoma"/>
          <w:sz w:val="24"/>
          <w:szCs w:val="24"/>
        </w:rPr>
        <w:t xml:space="preserve">e acquista fama di saggezza e santità, accetta, con umiltà, di diventare discepola del suo discepolo.  Una doppia novità, rivoluzionaria per quei tempi di omofobia o di diffidenza verso le donne, segnatamente da parte del Monachesimo, che nelle donne vedeva gli strumenti del maligno e alle donne vietava persino l’ingresso nei Monasteri.  </w:t>
      </w:r>
      <w:r w:rsidRPr="00E70836">
        <w:rPr>
          <w:rFonts w:ascii="Tahoma" w:hAnsi="Tahoma" w:cs="Tahoma"/>
          <w:i/>
          <w:sz w:val="24"/>
          <w:szCs w:val="24"/>
        </w:rPr>
        <w:t>Nilo</w:t>
      </w:r>
      <w:r w:rsidRPr="00E70836">
        <w:rPr>
          <w:rFonts w:ascii="Tahoma" w:hAnsi="Tahoma" w:cs="Tahoma"/>
          <w:sz w:val="24"/>
          <w:szCs w:val="24"/>
        </w:rPr>
        <w:t xml:space="preserve"> e </w:t>
      </w:r>
      <w:r w:rsidRPr="00E70836">
        <w:rPr>
          <w:rFonts w:ascii="Tahoma" w:hAnsi="Tahoma" w:cs="Tahoma"/>
          <w:b/>
          <w:i/>
          <w:sz w:val="24"/>
          <w:szCs w:val="24"/>
        </w:rPr>
        <w:t>Theodora</w:t>
      </w:r>
      <w:r w:rsidRPr="00E70836">
        <w:rPr>
          <w:rFonts w:ascii="Tahoma" w:hAnsi="Tahoma" w:cs="Tahoma"/>
          <w:sz w:val="24"/>
          <w:szCs w:val="24"/>
        </w:rPr>
        <w:t xml:space="preserve"> anticipano, per scelta di vita e comunanza di fede vissuta, di circa </w:t>
      </w:r>
      <w:r>
        <w:rPr>
          <w:rFonts w:ascii="Tahoma" w:hAnsi="Tahoma" w:cs="Tahoma"/>
          <w:sz w:val="24"/>
          <w:szCs w:val="24"/>
        </w:rPr>
        <w:t>tr</w:t>
      </w:r>
      <w:r w:rsidRPr="00E70836">
        <w:rPr>
          <w:rFonts w:ascii="Tahoma" w:hAnsi="Tahoma" w:cs="Tahoma"/>
          <w:sz w:val="24"/>
          <w:szCs w:val="24"/>
        </w:rPr>
        <w:t xml:space="preserve">e secoli, i due Santi umbri, </w:t>
      </w:r>
      <w:r w:rsidRPr="00E70836">
        <w:rPr>
          <w:rFonts w:ascii="Tahoma" w:hAnsi="Tahoma" w:cs="Tahoma"/>
          <w:i/>
          <w:sz w:val="24"/>
          <w:szCs w:val="24"/>
        </w:rPr>
        <w:t>Francesco</w:t>
      </w:r>
      <w:r w:rsidRPr="00E70836">
        <w:rPr>
          <w:rFonts w:ascii="Tahoma" w:hAnsi="Tahoma" w:cs="Tahoma"/>
          <w:sz w:val="24"/>
          <w:szCs w:val="24"/>
        </w:rPr>
        <w:t xml:space="preserve"> e </w:t>
      </w:r>
      <w:r w:rsidRPr="00E70836">
        <w:rPr>
          <w:rFonts w:ascii="Tahoma" w:hAnsi="Tahoma" w:cs="Tahoma"/>
          <w:i/>
          <w:sz w:val="24"/>
          <w:szCs w:val="24"/>
        </w:rPr>
        <w:t>Chiara</w:t>
      </w:r>
      <w:r w:rsidRPr="00E70836">
        <w:rPr>
          <w:rFonts w:ascii="Tahoma" w:hAnsi="Tahoma" w:cs="Tahoma"/>
          <w:sz w:val="24"/>
          <w:szCs w:val="24"/>
        </w:rPr>
        <w:t xml:space="preserve">.  </w:t>
      </w:r>
    </w:p>
    <w:p w:rsidR="00822732" w:rsidRPr="00E70836"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     Il “B</w:t>
      </w:r>
      <w:r w:rsidRPr="00E70836">
        <w:rPr>
          <w:rFonts w:ascii="Tahoma" w:hAnsi="Tahoma" w:cs="Tahoma"/>
          <w:i/>
          <w:sz w:val="24"/>
          <w:szCs w:val="24"/>
        </w:rPr>
        <w:t>ìos</w:t>
      </w:r>
      <w:r w:rsidRPr="00E70836">
        <w:rPr>
          <w:rFonts w:ascii="Tahoma" w:hAnsi="Tahoma" w:cs="Tahoma"/>
          <w:sz w:val="24"/>
          <w:szCs w:val="24"/>
        </w:rPr>
        <w:t>” ci informa  di uno scambio di “</w:t>
      </w:r>
      <w:r w:rsidRPr="00E70836">
        <w:rPr>
          <w:rFonts w:ascii="Tahoma" w:hAnsi="Tahoma" w:cs="Tahoma"/>
          <w:i/>
          <w:sz w:val="24"/>
          <w:szCs w:val="24"/>
        </w:rPr>
        <w:t>lettere</w:t>
      </w:r>
      <w:r w:rsidRPr="00E70836">
        <w:rPr>
          <w:rFonts w:ascii="Tahoma" w:hAnsi="Tahoma" w:cs="Tahoma"/>
          <w:sz w:val="24"/>
          <w:szCs w:val="24"/>
        </w:rPr>
        <w:t xml:space="preserve">” tra </w:t>
      </w:r>
      <w:r w:rsidRPr="00E70836">
        <w:rPr>
          <w:rFonts w:ascii="Tahoma" w:hAnsi="Tahoma" w:cs="Tahoma"/>
          <w:i/>
          <w:sz w:val="24"/>
          <w:szCs w:val="24"/>
        </w:rPr>
        <w:t>Nilo</w:t>
      </w:r>
      <w:r w:rsidRPr="00E70836">
        <w:rPr>
          <w:rFonts w:ascii="Tahoma" w:hAnsi="Tahoma" w:cs="Tahoma"/>
          <w:sz w:val="24"/>
          <w:szCs w:val="24"/>
        </w:rPr>
        <w:t xml:space="preserve"> e </w:t>
      </w:r>
      <w:r w:rsidRPr="00E70836">
        <w:rPr>
          <w:rFonts w:ascii="Tahoma" w:hAnsi="Tahoma" w:cs="Tahoma"/>
          <w:b/>
          <w:i/>
          <w:sz w:val="24"/>
          <w:szCs w:val="24"/>
        </w:rPr>
        <w:t>Theodora</w:t>
      </w:r>
      <w:r w:rsidRPr="00E70836">
        <w:rPr>
          <w:rFonts w:ascii="Tahoma" w:hAnsi="Tahoma" w:cs="Tahoma"/>
          <w:sz w:val="24"/>
          <w:szCs w:val="24"/>
        </w:rPr>
        <w:t xml:space="preserve"> su una questione umana rilevante.  Nel 945 circa, un umile e povero contadino, il ventenne </w:t>
      </w:r>
      <w:r w:rsidRPr="00E70836">
        <w:rPr>
          <w:rFonts w:ascii="Tahoma" w:hAnsi="Tahoma" w:cs="Tahoma"/>
          <w:i/>
          <w:sz w:val="24"/>
          <w:szCs w:val="24"/>
        </w:rPr>
        <w:t>Stefano</w:t>
      </w:r>
      <w:r w:rsidRPr="00E70836">
        <w:rPr>
          <w:rFonts w:ascii="Tahoma" w:hAnsi="Tahoma" w:cs="Tahoma"/>
          <w:sz w:val="24"/>
          <w:szCs w:val="24"/>
        </w:rPr>
        <w:t xml:space="preserve">, anch’egli rossanese, perso il padre, decide di monacarsi e di seguire </w:t>
      </w:r>
      <w:r w:rsidRPr="00E70836">
        <w:rPr>
          <w:rFonts w:ascii="Tahoma" w:hAnsi="Tahoma" w:cs="Tahoma"/>
          <w:i/>
          <w:sz w:val="24"/>
          <w:szCs w:val="24"/>
        </w:rPr>
        <w:t>Nilo</w:t>
      </w:r>
      <w:r w:rsidRPr="00E70836">
        <w:rPr>
          <w:rFonts w:ascii="Tahoma" w:hAnsi="Tahoma" w:cs="Tahoma"/>
          <w:sz w:val="24"/>
          <w:szCs w:val="24"/>
        </w:rPr>
        <w:t xml:space="preserve">, lascia, perciò, il suo lavoro, ma lascia anche la mamma e la sorella senza sostentamento e protezione.  </w:t>
      </w:r>
      <w:r w:rsidRPr="00E70836">
        <w:rPr>
          <w:rFonts w:ascii="Tahoma" w:hAnsi="Tahoma" w:cs="Tahoma"/>
          <w:i/>
          <w:sz w:val="24"/>
          <w:szCs w:val="24"/>
        </w:rPr>
        <w:t>Nilo</w:t>
      </w:r>
      <w:r w:rsidRPr="00E70836">
        <w:rPr>
          <w:rFonts w:ascii="Tahoma" w:hAnsi="Tahoma" w:cs="Tahoma"/>
          <w:sz w:val="24"/>
          <w:szCs w:val="24"/>
        </w:rPr>
        <w:t xml:space="preserve">, che allora si trova nella zona ascetica del </w:t>
      </w:r>
      <w:r w:rsidRPr="00E70836">
        <w:rPr>
          <w:rFonts w:ascii="Tahoma" w:hAnsi="Tahoma" w:cs="Tahoma"/>
          <w:i/>
          <w:sz w:val="24"/>
          <w:szCs w:val="24"/>
        </w:rPr>
        <w:t>Mercurion</w:t>
      </w:r>
      <w:r w:rsidRPr="00E70836">
        <w:rPr>
          <w:rFonts w:ascii="Tahoma" w:hAnsi="Tahoma" w:cs="Tahoma"/>
          <w:sz w:val="24"/>
          <w:szCs w:val="24"/>
        </w:rPr>
        <w:t xml:space="preserve"> e conduce un’ascesi solitaria, anacoretica ed eremitica, nella </w:t>
      </w:r>
      <w:r w:rsidRPr="00E70836">
        <w:rPr>
          <w:rFonts w:ascii="Tahoma" w:hAnsi="Tahoma" w:cs="Tahoma"/>
          <w:i/>
          <w:sz w:val="24"/>
          <w:szCs w:val="24"/>
        </w:rPr>
        <w:t>grotta di S. Michele</w:t>
      </w:r>
      <w:r w:rsidRPr="00E70836">
        <w:rPr>
          <w:rFonts w:ascii="Tahoma" w:hAnsi="Tahoma" w:cs="Tahoma"/>
          <w:sz w:val="24"/>
          <w:szCs w:val="24"/>
        </w:rPr>
        <w:t>, è restio ad accogliere la richiesta, che avrebbe potuto creare proseliti e distoglierlo dal suo rapporto diretto e personale con l’Assoluto (altri</w:t>
      </w:r>
      <w:r>
        <w:rPr>
          <w:rFonts w:ascii="Tahoma" w:hAnsi="Tahoma" w:cs="Tahoma"/>
          <w:sz w:val="24"/>
          <w:szCs w:val="24"/>
        </w:rPr>
        <w:t>,</w:t>
      </w:r>
      <w:r w:rsidRPr="00E70836">
        <w:rPr>
          <w:rFonts w:ascii="Tahoma" w:hAnsi="Tahoma" w:cs="Tahoma"/>
          <w:sz w:val="24"/>
          <w:szCs w:val="24"/>
        </w:rPr>
        <w:t xml:space="preserve"> infatti</w:t>
      </w:r>
      <w:r>
        <w:rPr>
          <w:rFonts w:ascii="Tahoma" w:hAnsi="Tahoma" w:cs="Tahoma"/>
          <w:sz w:val="24"/>
          <w:szCs w:val="24"/>
        </w:rPr>
        <w:t>,</w:t>
      </w:r>
      <w:r w:rsidRPr="00E70836">
        <w:rPr>
          <w:rFonts w:ascii="Tahoma" w:hAnsi="Tahoma" w:cs="Tahoma"/>
          <w:sz w:val="24"/>
          <w:szCs w:val="24"/>
        </w:rPr>
        <w:t xml:space="preserve"> verranno dopo: </w:t>
      </w:r>
      <w:r w:rsidRPr="00E70836">
        <w:rPr>
          <w:rFonts w:ascii="Tahoma" w:hAnsi="Tahoma" w:cs="Tahoma"/>
          <w:i/>
          <w:sz w:val="24"/>
          <w:szCs w:val="24"/>
        </w:rPr>
        <w:t>Giorgio</w:t>
      </w:r>
      <w:r w:rsidRPr="00E70836">
        <w:rPr>
          <w:rFonts w:ascii="Tahoma" w:hAnsi="Tahoma" w:cs="Tahoma"/>
          <w:sz w:val="24"/>
          <w:szCs w:val="24"/>
        </w:rPr>
        <w:t xml:space="preserve"> e </w:t>
      </w:r>
      <w:r w:rsidRPr="00E70836">
        <w:rPr>
          <w:rFonts w:ascii="Tahoma" w:hAnsi="Tahoma" w:cs="Tahoma"/>
          <w:i/>
          <w:sz w:val="24"/>
          <w:szCs w:val="24"/>
        </w:rPr>
        <w:t xml:space="preserve">Bartolomeo </w:t>
      </w:r>
      <w:r w:rsidRPr="00E70836">
        <w:rPr>
          <w:rFonts w:ascii="Tahoma" w:hAnsi="Tahoma" w:cs="Tahoma"/>
          <w:sz w:val="24"/>
          <w:szCs w:val="24"/>
        </w:rPr>
        <w:t xml:space="preserve">di Rossano, </w:t>
      </w:r>
      <w:r w:rsidRPr="00E70836">
        <w:rPr>
          <w:rFonts w:ascii="Tahoma" w:hAnsi="Tahoma" w:cs="Tahoma"/>
          <w:i/>
          <w:sz w:val="24"/>
          <w:szCs w:val="24"/>
        </w:rPr>
        <w:t>Proclo</w:t>
      </w:r>
      <w:r w:rsidRPr="00E70836">
        <w:rPr>
          <w:rFonts w:ascii="Tahoma" w:hAnsi="Tahoma" w:cs="Tahoma"/>
          <w:sz w:val="24"/>
          <w:szCs w:val="24"/>
        </w:rPr>
        <w:t xml:space="preserve"> di Bisignano ecc.), ma, “</w:t>
      </w:r>
      <w:r w:rsidRPr="00E70836">
        <w:rPr>
          <w:rFonts w:ascii="Tahoma" w:hAnsi="Tahoma" w:cs="Tahoma"/>
          <w:i/>
          <w:sz w:val="24"/>
          <w:szCs w:val="24"/>
        </w:rPr>
        <w:t>non riuscendo a farlo recedere dal suo proposito</w:t>
      </w:r>
      <w:r w:rsidRPr="00E70836">
        <w:rPr>
          <w:rFonts w:ascii="Tahoma" w:hAnsi="Tahoma" w:cs="Tahoma"/>
          <w:sz w:val="24"/>
          <w:szCs w:val="24"/>
        </w:rPr>
        <w:t>” lo accoglie come suo discepolo e, nello stesso tempo, “</w:t>
      </w:r>
      <w:r w:rsidRPr="00E70836">
        <w:rPr>
          <w:rFonts w:ascii="Tahoma" w:hAnsi="Tahoma" w:cs="Tahoma"/>
          <w:i/>
          <w:sz w:val="24"/>
          <w:szCs w:val="24"/>
        </w:rPr>
        <w:t>crede giusto di prendersi sollecitudine</w:t>
      </w:r>
      <w:r w:rsidRPr="00E70836">
        <w:rPr>
          <w:rFonts w:ascii="Tahoma" w:hAnsi="Tahoma" w:cs="Tahoma"/>
          <w:sz w:val="24"/>
          <w:szCs w:val="24"/>
        </w:rPr>
        <w:t xml:space="preserve">” della mamma e della sorella di </w:t>
      </w:r>
      <w:r w:rsidRPr="00E70836">
        <w:rPr>
          <w:rFonts w:ascii="Tahoma" w:hAnsi="Tahoma" w:cs="Tahoma"/>
          <w:i/>
          <w:sz w:val="24"/>
          <w:szCs w:val="24"/>
        </w:rPr>
        <w:t>Stefano</w:t>
      </w:r>
      <w:r w:rsidRPr="00E70836">
        <w:rPr>
          <w:rFonts w:ascii="Tahoma" w:hAnsi="Tahoma" w:cs="Tahoma"/>
          <w:sz w:val="24"/>
          <w:szCs w:val="24"/>
        </w:rPr>
        <w:t xml:space="preserve">.  Perciò, mosso dalla carità e dalla misericordia, </w:t>
      </w:r>
      <w:r w:rsidRPr="00E70836">
        <w:rPr>
          <w:rFonts w:ascii="Tahoma" w:hAnsi="Tahoma" w:cs="Tahoma"/>
          <w:i/>
          <w:sz w:val="24"/>
          <w:szCs w:val="24"/>
        </w:rPr>
        <w:t xml:space="preserve">Nilo </w:t>
      </w:r>
      <w:r w:rsidRPr="00E70836">
        <w:rPr>
          <w:rFonts w:ascii="Tahoma" w:hAnsi="Tahoma" w:cs="Tahoma"/>
          <w:sz w:val="24"/>
          <w:szCs w:val="24"/>
        </w:rPr>
        <w:t>indirizza alcune “</w:t>
      </w:r>
      <w:r w:rsidRPr="00E70836">
        <w:rPr>
          <w:rFonts w:ascii="Tahoma" w:hAnsi="Tahoma" w:cs="Tahoma"/>
          <w:i/>
          <w:sz w:val="24"/>
          <w:szCs w:val="24"/>
        </w:rPr>
        <w:t>sue lettere</w:t>
      </w:r>
      <w:r w:rsidRPr="00E70836">
        <w:rPr>
          <w:rFonts w:ascii="Tahoma" w:hAnsi="Tahoma" w:cs="Tahoma"/>
          <w:sz w:val="24"/>
          <w:szCs w:val="24"/>
        </w:rPr>
        <w:t>”, le più antiche di cui ci dà notizia il “</w:t>
      </w:r>
      <w:r w:rsidRPr="00E70836">
        <w:rPr>
          <w:rFonts w:ascii="Tahoma" w:hAnsi="Tahoma" w:cs="Tahoma"/>
          <w:i/>
          <w:sz w:val="24"/>
          <w:szCs w:val="24"/>
        </w:rPr>
        <w:t>Bìos</w:t>
      </w:r>
      <w:r w:rsidRPr="00E70836">
        <w:rPr>
          <w:rFonts w:ascii="Tahoma" w:hAnsi="Tahoma" w:cs="Tahoma"/>
          <w:sz w:val="24"/>
          <w:szCs w:val="24"/>
        </w:rPr>
        <w:t>”, ma a noi non pervenute, alla “</w:t>
      </w:r>
      <w:r w:rsidRPr="00E70836">
        <w:rPr>
          <w:rFonts w:ascii="Tahoma" w:hAnsi="Tahoma" w:cs="Tahoma"/>
          <w:i/>
          <w:sz w:val="24"/>
          <w:szCs w:val="24"/>
        </w:rPr>
        <w:t>Madre</w:t>
      </w:r>
      <w:r w:rsidRPr="00E70836">
        <w:rPr>
          <w:rFonts w:ascii="Tahoma" w:hAnsi="Tahoma" w:cs="Tahoma"/>
          <w:sz w:val="24"/>
          <w:szCs w:val="24"/>
        </w:rPr>
        <w:t xml:space="preserve"> </w:t>
      </w:r>
      <w:r w:rsidRPr="00E70836">
        <w:rPr>
          <w:rFonts w:ascii="Tahoma" w:hAnsi="Tahoma" w:cs="Tahoma"/>
          <w:b/>
          <w:i/>
          <w:sz w:val="24"/>
          <w:szCs w:val="24"/>
        </w:rPr>
        <w:t>Theodora</w:t>
      </w:r>
      <w:r w:rsidRPr="00E70836">
        <w:rPr>
          <w:rFonts w:ascii="Tahoma" w:hAnsi="Tahoma" w:cs="Tahoma"/>
          <w:sz w:val="24"/>
          <w:szCs w:val="24"/>
        </w:rPr>
        <w:t>”, allora Badessa Superiora del Monastero montano dell’</w:t>
      </w:r>
      <w:r w:rsidRPr="00E70836">
        <w:rPr>
          <w:rFonts w:ascii="Tahoma" w:hAnsi="Tahoma" w:cs="Tahoma"/>
          <w:i/>
          <w:sz w:val="24"/>
          <w:szCs w:val="24"/>
        </w:rPr>
        <w:t>Arenario</w:t>
      </w:r>
      <w:r w:rsidRPr="00E70836">
        <w:rPr>
          <w:rFonts w:ascii="Tahoma" w:hAnsi="Tahoma" w:cs="Tahoma"/>
          <w:sz w:val="24"/>
          <w:szCs w:val="24"/>
        </w:rPr>
        <w:t xml:space="preserve">, detto anche di </w:t>
      </w:r>
      <w:r w:rsidRPr="00E70836">
        <w:rPr>
          <w:rFonts w:ascii="Tahoma" w:hAnsi="Tahoma" w:cs="Tahoma"/>
          <w:i/>
          <w:sz w:val="24"/>
          <w:szCs w:val="24"/>
        </w:rPr>
        <w:t>Sant’Opoli</w:t>
      </w:r>
      <w:r w:rsidRPr="00E70836">
        <w:rPr>
          <w:rFonts w:ascii="Tahoma" w:hAnsi="Tahoma" w:cs="Tahoma"/>
          <w:sz w:val="24"/>
          <w:szCs w:val="24"/>
        </w:rPr>
        <w:t xml:space="preserve">, con le quali le fa richiesta di accogliere e ospitare le due familiari di Stefano, bisognose di un ricovero e di aiuto spirituale e materiale. La richiesta di affidamento della mamma e della sorella di </w:t>
      </w:r>
      <w:r w:rsidRPr="00E70836">
        <w:rPr>
          <w:rFonts w:ascii="Tahoma" w:hAnsi="Tahoma" w:cs="Tahoma"/>
          <w:i/>
          <w:sz w:val="24"/>
          <w:szCs w:val="24"/>
        </w:rPr>
        <w:t xml:space="preserve">Stefano </w:t>
      </w:r>
      <w:r w:rsidRPr="00E70836">
        <w:rPr>
          <w:rFonts w:ascii="Tahoma" w:hAnsi="Tahoma" w:cs="Tahoma"/>
          <w:sz w:val="24"/>
          <w:szCs w:val="24"/>
        </w:rPr>
        <w:t xml:space="preserve">viene favorevolmente accolta da </w:t>
      </w:r>
      <w:r w:rsidRPr="00E70836">
        <w:rPr>
          <w:rFonts w:ascii="Tahoma" w:hAnsi="Tahoma" w:cs="Tahoma"/>
          <w:b/>
          <w:i/>
          <w:sz w:val="24"/>
          <w:szCs w:val="24"/>
        </w:rPr>
        <w:t>Theodora</w:t>
      </w:r>
      <w:r w:rsidRPr="00E70836">
        <w:rPr>
          <w:rFonts w:ascii="Tahoma" w:hAnsi="Tahoma" w:cs="Tahoma"/>
          <w:sz w:val="24"/>
          <w:szCs w:val="24"/>
        </w:rPr>
        <w:t xml:space="preserve">, che dà loro ospitalità nel Monastero da lei diretto, uno dei numerosi Monasteri della famosa </w:t>
      </w:r>
      <w:r w:rsidRPr="00E70836">
        <w:rPr>
          <w:rFonts w:ascii="Tahoma" w:hAnsi="Tahoma" w:cs="Tahoma"/>
          <w:i/>
          <w:sz w:val="24"/>
          <w:szCs w:val="24"/>
        </w:rPr>
        <w:t>Montagna Santa</w:t>
      </w:r>
      <w:r w:rsidRPr="00E70836">
        <w:rPr>
          <w:rFonts w:ascii="Tahoma" w:hAnsi="Tahoma" w:cs="Tahoma"/>
          <w:sz w:val="24"/>
          <w:szCs w:val="24"/>
        </w:rPr>
        <w:t xml:space="preserve"> (</w:t>
      </w:r>
      <w:r w:rsidRPr="00E70836">
        <w:rPr>
          <w:rFonts w:ascii="Tahoma" w:hAnsi="Tahoma" w:cs="Tahoma"/>
          <w:i/>
          <w:sz w:val="24"/>
          <w:szCs w:val="24"/>
        </w:rPr>
        <w:t>àghion òros</w:t>
      </w:r>
      <w:r w:rsidRPr="00E70836">
        <w:rPr>
          <w:rFonts w:ascii="Tahoma" w:hAnsi="Tahoma" w:cs="Tahoma"/>
          <w:sz w:val="24"/>
          <w:szCs w:val="24"/>
        </w:rPr>
        <w:t>) di Rossano; e lì le due donne, che ricevono spesso le visite di Stefano “</w:t>
      </w:r>
      <w:r w:rsidRPr="00E70836">
        <w:rPr>
          <w:rFonts w:ascii="Tahoma" w:hAnsi="Tahoma" w:cs="Tahoma"/>
          <w:i/>
          <w:sz w:val="24"/>
          <w:szCs w:val="24"/>
        </w:rPr>
        <w:t>nel tempo delle mietiture</w:t>
      </w:r>
      <w:r w:rsidRPr="00E70836">
        <w:rPr>
          <w:rFonts w:ascii="Tahoma" w:hAnsi="Tahoma" w:cs="Tahoma"/>
          <w:sz w:val="24"/>
          <w:szCs w:val="24"/>
        </w:rPr>
        <w:t>”, vivono alcuni anni serenamente e “</w:t>
      </w:r>
      <w:r w:rsidRPr="00E70836">
        <w:rPr>
          <w:rFonts w:ascii="Tahoma" w:hAnsi="Tahoma" w:cs="Tahoma"/>
          <w:i/>
          <w:sz w:val="24"/>
          <w:szCs w:val="24"/>
        </w:rPr>
        <w:t>in pace</w:t>
      </w:r>
      <w:r w:rsidRPr="00E70836">
        <w:rPr>
          <w:rFonts w:ascii="Tahoma" w:hAnsi="Tahoma" w:cs="Tahoma"/>
          <w:sz w:val="24"/>
          <w:szCs w:val="24"/>
        </w:rPr>
        <w:t>” fino alla conclusione della loro esistenza terrena.   I passi del “</w:t>
      </w:r>
      <w:r w:rsidRPr="00E70836">
        <w:rPr>
          <w:rFonts w:ascii="Tahoma" w:hAnsi="Tahoma" w:cs="Tahoma"/>
          <w:i/>
          <w:sz w:val="24"/>
          <w:szCs w:val="24"/>
        </w:rPr>
        <w:t>Bìos</w:t>
      </w:r>
      <w:r w:rsidRPr="00E70836">
        <w:rPr>
          <w:rFonts w:ascii="Tahoma" w:hAnsi="Tahoma" w:cs="Tahoma"/>
          <w:sz w:val="24"/>
          <w:szCs w:val="24"/>
        </w:rPr>
        <w:t xml:space="preserve">” ci fanno intendere, abbastanza chiaramente, che </w:t>
      </w:r>
      <w:r w:rsidRPr="00E70836">
        <w:rPr>
          <w:rFonts w:ascii="Tahoma" w:hAnsi="Tahoma" w:cs="Tahoma"/>
          <w:i/>
          <w:sz w:val="24"/>
          <w:szCs w:val="24"/>
        </w:rPr>
        <w:t>Nilo</w:t>
      </w:r>
      <w:r w:rsidRPr="00E70836">
        <w:rPr>
          <w:rFonts w:ascii="Tahoma" w:hAnsi="Tahoma" w:cs="Tahoma"/>
          <w:sz w:val="24"/>
          <w:szCs w:val="24"/>
        </w:rPr>
        <w:t xml:space="preserve"> è il fondatore di quel Monastero, che si trovava sulla montagna di Rossano e aveva due reparti, uno per monaci e l’altro per monache.  Quest’ultimo egli affida a </w:t>
      </w:r>
      <w:r w:rsidRPr="00E70836">
        <w:rPr>
          <w:rFonts w:ascii="Tahoma" w:hAnsi="Tahoma" w:cs="Tahoma"/>
          <w:i/>
          <w:sz w:val="24"/>
          <w:szCs w:val="24"/>
        </w:rPr>
        <w:t>Theodora</w:t>
      </w:r>
      <w:r w:rsidRPr="00E70836">
        <w:rPr>
          <w:rFonts w:ascii="Tahoma" w:hAnsi="Tahoma" w:cs="Tahoma"/>
          <w:sz w:val="24"/>
          <w:szCs w:val="24"/>
        </w:rPr>
        <w:t>, che ne è la Badessa o Superiora.   Detto Monastero era ubicato al “</w:t>
      </w:r>
      <w:r w:rsidRPr="00E70836">
        <w:rPr>
          <w:rFonts w:ascii="Tahoma" w:hAnsi="Tahoma" w:cs="Tahoma"/>
          <w:i/>
          <w:sz w:val="24"/>
          <w:szCs w:val="24"/>
        </w:rPr>
        <w:t>Varco del Rinacchio</w:t>
      </w:r>
      <w:r w:rsidRPr="00E70836">
        <w:rPr>
          <w:rFonts w:ascii="Tahoma" w:hAnsi="Tahoma" w:cs="Tahoma"/>
          <w:sz w:val="24"/>
          <w:szCs w:val="24"/>
        </w:rPr>
        <w:t>”  o nella contrada di “</w:t>
      </w:r>
      <w:r w:rsidRPr="00E70836">
        <w:rPr>
          <w:rFonts w:ascii="Tahoma" w:hAnsi="Tahoma" w:cs="Tahoma"/>
          <w:i/>
          <w:sz w:val="24"/>
          <w:szCs w:val="24"/>
        </w:rPr>
        <w:t>Ceradonna</w:t>
      </w:r>
      <w:r w:rsidRPr="00E70836">
        <w:rPr>
          <w:rFonts w:ascii="Tahoma" w:hAnsi="Tahoma" w:cs="Tahoma"/>
          <w:sz w:val="24"/>
          <w:szCs w:val="24"/>
        </w:rPr>
        <w:t>” (termine che unisce due parole: la prima greca “</w:t>
      </w:r>
      <w:r>
        <w:rPr>
          <w:rFonts w:ascii="Symbol" w:hAnsi="Symbol" w:cs="Tahoma"/>
          <w:sz w:val="24"/>
          <w:szCs w:val="24"/>
        </w:rPr>
        <w:t></w:t>
      </w:r>
      <w:r>
        <w:rPr>
          <w:rFonts w:ascii="Symbol" w:hAnsi="Symbol" w:cs="Tahoma"/>
          <w:sz w:val="24"/>
          <w:szCs w:val="24"/>
        </w:rPr>
        <w:t></w:t>
      </w:r>
      <w:r>
        <w:rPr>
          <w:rFonts w:ascii="Symbol" w:hAnsi="Symbol" w:cs="Tahoma"/>
          <w:sz w:val="24"/>
          <w:szCs w:val="24"/>
        </w:rPr>
        <w:t></w:t>
      </w:r>
      <w:r>
        <w:rPr>
          <w:rFonts w:ascii="Symbol" w:hAnsi="Symbol" w:cs="Tahoma"/>
          <w:sz w:val="24"/>
          <w:szCs w:val="24"/>
        </w:rPr>
        <w:t></w:t>
      </w:r>
      <w:r>
        <w:rPr>
          <w:rFonts w:ascii="Symbol" w:hAnsi="Symbol" w:cs="Tahoma"/>
          <w:sz w:val="24"/>
          <w:szCs w:val="24"/>
        </w:rPr>
        <w:t></w:t>
      </w:r>
      <w:r>
        <w:rPr>
          <w:rFonts w:ascii="Tahoma" w:hAnsi="Tahoma" w:cs="Tahoma"/>
          <w:sz w:val="24"/>
          <w:szCs w:val="24"/>
        </w:rPr>
        <w:t xml:space="preserve">”, </w:t>
      </w:r>
      <w:r w:rsidRPr="00E70836">
        <w:rPr>
          <w:rFonts w:ascii="Tahoma" w:hAnsi="Tahoma" w:cs="Tahoma"/>
          <w:i/>
          <w:sz w:val="24"/>
          <w:szCs w:val="24"/>
        </w:rPr>
        <w:t>kùria</w:t>
      </w:r>
      <w:r>
        <w:rPr>
          <w:rFonts w:ascii="Tahoma" w:hAnsi="Tahoma" w:cs="Tahoma"/>
          <w:sz w:val="24"/>
          <w:szCs w:val="24"/>
        </w:rPr>
        <w:t>,</w:t>
      </w:r>
      <w:r w:rsidRPr="00E70836">
        <w:rPr>
          <w:rFonts w:ascii="Tahoma" w:hAnsi="Tahoma" w:cs="Tahoma"/>
          <w:sz w:val="24"/>
          <w:szCs w:val="24"/>
        </w:rPr>
        <w:t xml:space="preserve"> e la seconda “</w:t>
      </w:r>
      <w:r w:rsidRPr="00E70836">
        <w:rPr>
          <w:rFonts w:ascii="Tahoma" w:hAnsi="Tahoma" w:cs="Tahoma"/>
          <w:i/>
          <w:sz w:val="24"/>
          <w:szCs w:val="24"/>
        </w:rPr>
        <w:t>domina</w:t>
      </w:r>
      <w:r w:rsidRPr="00E70836">
        <w:rPr>
          <w:rFonts w:ascii="Tahoma" w:hAnsi="Tahoma" w:cs="Tahoma"/>
          <w:sz w:val="24"/>
          <w:szCs w:val="24"/>
        </w:rPr>
        <w:t>”, aventi lo stesso significato di “</w:t>
      </w:r>
      <w:r w:rsidRPr="00E70836">
        <w:rPr>
          <w:rFonts w:ascii="Tahoma" w:hAnsi="Tahoma" w:cs="Tahoma"/>
          <w:i/>
          <w:sz w:val="24"/>
          <w:szCs w:val="24"/>
        </w:rPr>
        <w:t>la Signora</w:t>
      </w:r>
      <w:r w:rsidRPr="00E70836">
        <w:rPr>
          <w:rFonts w:ascii="Tahoma" w:hAnsi="Tahoma" w:cs="Tahoma"/>
          <w:sz w:val="24"/>
          <w:szCs w:val="24"/>
        </w:rPr>
        <w:t xml:space="preserve">”, ossia </w:t>
      </w:r>
      <w:r w:rsidRPr="00E70836">
        <w:rPr>
          <w:rFonts w:ascii="Tahoma" w:hAnsi="Tahoma" w:cs="Tahoma"/>
          <w:i/>
          <w:sz w:val="24"/>
          <w:szCs w:val="24"/>
        </w:rPr>
        <w:t>Theodora</w:t>
      </w:r>
      <w:r w:rsidRPr="00E70836">
        <w:rPr>
          <w:rFonts w:ascii="Tahoma" w:hAnsi="Tahoma" w:cs="Tahoma"/>
          <w:sz w:val="24"/>
          <w:szCs w:val="24"/>
        </w:rPr>
        <w:t>) oppure nella zona della “</w:t>
      </w:r>
      <w:r w:rsidRPr="00E70836">
        <w:rPr>
          <w:rFonts w:ascii="Tahoma" w:hAnsi="Tahoma" w:cs="Tahoma"/>
          <w:i/>
          <w:sz w:val="24"/>
          <w:szCs w:val="24"/>
        </w:rPr>
        <w:t>Vadda era Patissa</w:t>
      </w:r>
      <w:r w:rsidRPr="00E70836">
        <w:rPr>
          <w:rFonts w:ascii="Tahoma" w:hAnsi="Tahoma" w:cs="Tahoma"/>
          <w:sz w:val="24"/>
          <w:szCs w:val="24"/>
        </w:rPr>
        <w:t>” (ossia “</w:t>
      </w:r>
      <w:r w:rsidRPr="00E70836">
        <w:rPr>
          <w:rFonts w:ascii="Tahoma" w:hAnsi="Tahoma" w:cs="Tahoma"/>
          <w:i/>
          <w:sz w:val="24"/>
          <w:szCs w:val="24"/>
        </w:rPr>
        <w:t>la Valle della Badessa</w:t>
      </w:r>
      <w:r w:rsidRPr="00E70836">
        <w:rPr>
          <w:rFonts w:ascii="Tahoma" w:hAnsi="Tahoma" w:cs="Tahoma"/>
          <w:sz w:val="24"/>
          <w:szCs w:val="24"/>
        </w:rPr>
        <w:t xml:space="preserve">”, </w:t>
      </w:r>
      <w:r w:rsidRPr="00E70836">
        <w:rPr>
          <w:rFonts w:ascii="Tahoma" w:hAnsi="Tahoma" w:cs="Tahoma"/>
          <w:i/>
          <w:sz w:val="24"/>
          <w:szCs w:val="24"/>
        </w:rPr>
        <w:t>Theodora</w:t>
      </w:r>
      <w:r w:rsidRPr="00E70836">
        <w:rPr>
          <w:rFonts w:ascii="Tahoma" w:hAnsi="Tahoma" w:cs="Tahoma"/>
          <w:sz w:val="24"/>
          <w:szCs w:val="24"/>
        </w:rPr>
        <w:t>).</w:t>
      </w:r>
    </w:p>
    <w:p w:rsidR="00822732"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     Alcuni anni dopo, intorno al 970, </w:t>
      </w:r>
      <w:r w:rsidRPr="00E70836">
        <w:rPr>
          <w:rFonts w:ascii="Tahoma" w:hAnsi="Tahoma" w:cs="Tahoma"/>
          <w:i/>
          <w:sz w:val="24"/>
          <w:szCs w:val="24"/>
        </w:rPr>
        <w:t>Nilo</w:t>
      </w:r>
      <w:r w:rsidRPr="00E70836">
        <w:rPr>
          <w:rFonts w:ascii="Tahoma" w:hAnsi="Tahoma" w:cs="Tahoma"/>
          <w:sz w:val="24"/>
          <w:szCs w:val="24"/>
        </w:rPr>
        <w:t xml:space="preserve">, convince </w:t>
      </w:r>
      <w:r w:rsidRPr="00E70836">
        <w:rPr>
          <w:rFonts w:ascii="Tahoma" w:hAnsi="Tahoma" w:cs="Tahoma"/>
          <w:b/>
          <w:i/>
          <w:sz w:val="24"/>
          <w:szCs w:val="24"/>
        </w:rPr>
        <w:t>Theodora</w:t>
      </w:r>
      <w:r w:rsidRPr="00E70836">
        <w:rPr>
          <w:rFonts w:ascii="Tahoma" w:hAnsi="Tahoma" w:cs="Tahoma"/>
          <w:i/>
          <w:sz w:val="24"/>
          <w:szCs w:val="24"/>
        </w:rPr>
        <w:t xml:space="preserve"> e le sue monache</w:t>
      </w:r>
      <w:r w:rsidRPr="00E70836">
        <w:rPr>
          <w:rFonts w:ascii="Tahoma" w:hAnsi="Tahoma" w:cs="Tahoma"/>
          <w:sz w:val="24"/>
          <w:szCs w:val="24"/>
        </w:rPr>
        <w:t xml:space="preserve"> ad abbandonare il Monastero per due buoni motivi:  perché esso è in montagna, lontano dal consorzio umano, dove il clima per alcuni mesi all’anno è particolarmente rigido e l’ambiente è difficile, e soprattutto perché è esposto alle frequenti devastanti incursioni dei Saraceni islamici (che</w:t>
      </w:r>
      <w:r>
        <w:rPr>
          <w:rFonts w:ascii="Tahoma" w:hAnsi="Tahoma" w:cs="Tahoma"/>
          <w:sz w:val="24"/>
          <w:szCs w:val="24"/>
        </w:rPr>
        <w:t>, da lì a poco,</w:t>
      </w:r>
      <w:r w:rsidRPr="00E70836">
        <w:rPr>
          <w:rFonts w:ascii="Tahoma" w:hAnsi="Tahoma" w:cs="Tahoma"/>
          <w:sz w:val="24"/>
          <w:szCs w:val="24"/>
        </w:rPr>
        <w:t xml:space="preserve"> lo saccheggeranno e lo distruggeranno).  </w:t>
      </w:r>
    </w:p>
    <w:p w:rsidR="00822732" w:rsidRPr="00E70836" w:rsidRDefault="00822732" w:rsidP="005B280D">
      <w:pPr>
        <w:spacing w:after="0" w:line="240" w:lineRule="auto"/>
        <w:jc w:val="both"/>
        <w:rPr>
          <w:rFonts w:ascii="Tahoma" w:hAnsi="Tahoma" w:cs="Tahoma"/>
          <w:sz w:val="24"/>
          <w:szCs w:val="24"/>
        </w:rPr>
      </w:pPr>
      <w:r>
        <w:rPr>
          <w:rFonts w:ascii="Tahoma" w:hAnsi="Tahoma" w:cs="Tahoma"/>
          <w:sz w:val="24"/>
          <w:szCs w:val="24"/>
        </w:rPr>
        <w:t xml:space="preserve">     </w:t>
      </w:r>
      <w:r w:rsidRPr="00E70836">
        <w:rPr>
          <w:rFonts w:ascii="Tahoma" w:hAnsi="Tahoma" w:cs="Tahoma"/>
          <w:sz w:val="24"/>
          <w:szCs w:val="24"/>
        </w:rPr>
        <w:t xml:space="preserve">Nilo le fa trasferire a Rossano, nella </w:t>
      </w:r>
      <w:r w:rsidRPr="00E70836">
        <w:rPr>
          <w:rFonts w:ascii="Tahoma" w:hAnsi="Tahoma" w:cs="Tahoma"/>
          <w:i/>
          <w:sz w:val="24"/>
          <w:szCs w:val="24"/>
        </w:rPr>
        <w:t>Grecìa</w:t>
      </w:r>
      <w:r w:rsidRPr="00E70836">
        <w:rPr>
          <w:rFonts w:ascii="Tahoma" w:hAnsi="Tahoma" w:cs="Tahoma"/>
          <w:sz w:val="24"/>
          <w:szCs w:val="24"/>
        </w:rPr>
        <w:t>, nel quartiere più antico</w:t>
      </w:r>
      <w:r w:rsidRPr="00E70836">
        <w:rPr>
          <w:rFonts w:ascii="Tahoma" w:hAnsi="Tahoma" w:cs="Tahoma"/>
          <w:i/>
          <w:sz w:val="24"/>
          <w:szCs w:val="24"/>
        </w:rPr>
        <w:t xml:space="preserve"> </w:t>
      </w:r>
      <w:r w:rsidRPr="00E70836">
        <w:rPr>
          <w:rFonts w:ascii="Tahoma" w:hAnsi="Tahoma" w:cs="Tahoma"/>
          <w:sz w:val="24"/>
          <w:szCs w:val="24"/>
        </w:rPr>
        <w:t xml:space="preserve">della città, precisamente nel </w:t>
      </w:r>
      <w:r w:rsidRPr="00E70836">
        <w:rPr>
          <w:rFonts w:ascii="Tahoma" w:hAnsi="Tahoma" w:cs="Tahoma"/>
          <w:i/>
          <w:sz w:val="24"/>
          <w:szCs w:val="24"/>
        </w:rPr>
        <w:t>Monastero</w:t>
      </w:r>
      <w:r w:rsidRPr="00E70836">
        <w:rPr>
          <w:rFonts w:ascii="Tahoma" w:hAnsi="Tahoma" w:cs="Tahoma"/>
          <w:sz w:val="24"/>
          <w:szCs w:val="24"/>
        </w:rPr>
        <w:t xml:space="preserve"> femminile e annesso </w:t>
      </w:r>
      <w:r w:rsidRPr="00E70836">
        <w:rPr>
          <w:rFonts w:ascii="Tahoma" w:hAnsi="Tahoma" w:cs="Tahoma"/>
          <w:i/>
          <w:sz w:val="24"/>
          <w:szCs w:val="24"/>
        </w:rPr>
        <w:t>Oratorio</w:t>
      </w:r>
      <w:r w:rsidRPr="00E70836">
        <w:rPr>
          <w:rFonts w:ascii="Tahoma" w:hAnsi="Tahoma" w:cs="Tahoma"/>
          <w:sz w:val="24"/>
          <w:szCs w:val="24"/>
        </w:rPr>
        <w:t xml:space="preserve"> di </w:t>
      </w:r>
      <w:r w:rsidRPr="00E70836">
        <w:rPr>
          <w:rFonts w:ascii="Tahoma" w:hAnsi="Tahoma" w:cs="Tahoma"/>
          <w:b/>
          <w:i/>
          <w:sz w:val="24"/>
          <w:szCs w:val="24"/>
        </w:rPr>
        <w:t>S. Maria Anastasìa</w:t>
      </w:r>
      <w:r w:rsidRPr="00E70836">
        <w:rPr>
          <w:rFonts w:ascii="Tahoma" w:hAnsi="Tahoma" w:cs="Tahoma"/>
          <w:sz w:val="24"/>
          <w:szCs w:val="24"/>
        </w:rPr>
        <w:t xml:space="preserve">. </w:t>
      </w:r>
    </w:p>
    <w:p w:rsidR="00822732" w:rsidRPr="00E70836"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   </w:t>
      </w:r>
      <w:r w:rsidRPr="00E70836">
        <w:rPr>
          <w:rFonts w:ascii="Tahoma" w:hAnsi="Tahoma" w:cs="Tahoma"/>
        </w:rPr>
        <w:t xml:space="preserve"> </w:t>
      </w:r>
      <w:r w:rsidRPr="00E70836">
        <w:rPr>
          <w:rFonts w:ascii="Tahoma" w:hAnsi="Tahoma" w:cs="Tahoma"/>
          <w:sz w:val="24"/>
          <w:szCs w:val="24"/>
        </w:rPr>
        <w:t>I due immobili  furono “</w:t>
      </w:r>
      <w:r w:rsidRPr="00E70836">
        <w:rPr>
          <w:rFonts w:ascii="Tahoma" w:hAnsi="Tahoma" w:cs="Tahoma"/>
          <w:i/>
          <w:sz w:val="24"/>
          <w:szCs w:val="24"/>
        </w:rPr>
        <w:t>edificati a sue spese</w:t>
      </w:r>
      <w:r w:rsidRPr="00E70836">
        <w:rPr>
          <w:rFonts w:ascii="Tahoma" w:hAnsi="Tahoma" w:cs="Tahoma"/>
          <w:sz w:val="24"/>
          <w:szCs w:val="24"/>
        </w:rPr>
        <w:t>”, intorno alla metà del X secolo, da</w:t>
      </w:r>
      <w:r>
        <w:rPr>
          <w:rFonts w:ascii="Tahoma" w:hAnsi="Tahoma" w:cs="Tahoma"/>
          <w:sz w:val="24"/>
          <w:szCs w:val="24"/>
        </w:rPr>
        <w:t xml:space="preserve">l Governatore politico-militare  </w:t>
      </w:r>
      <w:r w:rsidRPr="00CD51DE">
        <w:rPr>
          <w:rFonts w:ascii="Tahoma" w:hAnsi="Tahoma" w:cs="Tahoma"/>
          <w:i/>
          <w:sz w:val="24"/>
          <w:szCs w:val="24"/>
        </w:rPr>
        <w:t>Basilio lo Stratego</w:t>
      </w:r>
      <w:r w:rsidRPr="00CD51DE">
        <w:rPr>
          <w:rFonts w:ascii="Palatino Linotype" w:hAnsi="Palatino Linotype" w:cs="Tahoma"/>
          <w:sz w:val="24"/>
          <w:szCs w:val="24"/>
        </w:rPr>
        <w:t xml:space="preserve"> </w:t>
      </w:r>
      <w:r>
        <w:rPr>
          <w:rFonts w:ascii="Palatino Linotype" w:hAnsi="Palatino Linotype" w:cs="Tahoma"/>
          <w:sz w:val="24"/>
          <w:szCs w:val="24"/>
        </w:rPr>
        <w:t xml:space="preserve"> </w:t>
      </w:r>
      <w:r w:rsidRPr="00CD51DE">
        <w:rPr>
          <w:rFonts w:ascii="Tahoma" w:hAnsi="Tahoma" w:cs="Tahoma"/>
          <w:sz w:val="24"/>
          <w:szCs w:val="24"/>
        </w:rPr>
        <w:t>dei due Themi di Calabria e Longobardìa</w:t>
      </w:r>
      <w:r>
        <w:rPr>
          <w:rFonts w:ascii="Tahoma" w:hAnsi="Tahoma" w:cs="Tahoma"/>
          <w:sz w:val="24"/>
          <w:szCs w:val="24"/>
        </w:rPr>
        <w:t xml:space="preserve"> </w:t>
      </w:r>
      <w:r w:rsidRPr="00CD51DE">
        <w:rPr>
          <w:rFonts w:ascii="Palatino Linotype" w:hAnsi="Palatino Linotype" w:cs="Tahoma"/>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Tahoma" w:hAnsi="Tahoma" w:cs="Tahoma"/>
          <w:b/>
          <w:sz w:val="24"/>
          <w:szCs w:val="24"/>
        </w:rPr>
        <w:t>ί</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Tahoma" w:hAnsi="Tahoma" w:cs="Tahoma"/>
          <w:b/>
          <w:sz w:val="24"/>
          <w:szCs w:val="24"/>
        </w:rPr>
        <w:t xml:space="preserve">ὁ </w:t>
      </w:r>
      <w:r>
        <w:rPr>
          <w:rFonts w:ascii="Tahoma" w:hAnsi="Tahoma" w:cs="Tahoma"/>
          <w:b/>
          <w:sz w:val="24"/>
          <w:szCs w:val="24"/>
        </w:rPr>
        <w:t xml:space="preserve"> </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Symbol" w:hAnsi="Symbol" w:cs="Tahoma"/>
          <w:b/>
          <w:sz w:val="24"/>
          <w:szCs w:val="24"/>
        </w:rPr>
        <w:t></w:t>
      </w:r>
      <w:r w:rsidRPr="00CD51DE">
        <w:rPr>
          <w:rFonts w:ascii="Tahoma" w:hAnsi="Tahoma" w:cs="Tahoma"/>
          <w:b/>
          <w:sz w:val="24"/>
          <w:szCs w:val="24"/>
        </w:rPr>
        <w:t>ό</w:t>
      </w:r>
      <w:r w:rsidRPr="00CD51DE">
        <w:rPr>
          <w:rFonts w:ascii="Symbol" w:hAnsi="Symbol" w:cs="Tahoma"/>
          <w:b/>
          <w:sz w:val="24"/>
          <w:szCs w:val="24"/>
        </w:rPr>
        <w:t></w:t>
      </w:r>
      <w:r w:rsidRPr="00CD51DE">
        <w:rPr>
          <w:rFonts w:ascii="Palatino Linotype" w:hAnsi="Palatino Linotype" w:cs="Tahoma"/>
          <w:sz w:val="24"/>
          <w:szCs w:val="24"/>
        </w:rPr>
        <w:t>)</w:t>
      </w:r>
      <w:r w:rsidRPr="00E70836">
        <w:rPr>
          <w:rFonts w:ascii="Tahoma" w:hAnsi="Tahoma" w:cs="Tahoma"/>
          <w:sz w:val="24"/>
          <w:szCs w:val="24"/>
        </w:rPr>
        <w:t xml:space="preserve">. </w:t>
      </w:r>
      <w:r>
        <w:rPr>
          <w:rFonts w:ascii="Tahoma" w:hAnsi="Tahoma" w:cs="Tahoma"/>
          <w:sz w:val="24"/>
          <w:szCs w:val="24"/>
        </w:rPr>
        <w:t xml:space="preserve"> </w:t>
      </w:r>
      <w:r w:rsidRPr="00E70836">
        <w:rPr>
          <w:rFonts w:ascii="Tahoma" w:hAnsi="Tahoma" w:cs="Tahoma"/>
          <w:sz w:val="24"/>
          <w:szCs w:val="24"/>
        </w:rPr>
        <w:t>L’</w:t>
      </w:r>
      <w:r w:rsidRPr="00E70836">
        <w:rPr>
          <w:rFonts w:ascii="Tahoma" w:hAnsi="Tahoma" w:cs="Tahoma"/>
          <w:i/>
          <w:sz w:val="24"/>
          <w:szCs w:val="24"/>
        </w:rPr>
        <w:t xml:space="preserve">Oratorio </w:t>
      </w:r>
      <w:r w:rsidRPr="00E70836">
        <w:rPr>
          <w:rFonts w:ascii="Tahoma" w:hAnsi="Tahoma" w:cs="Tahoma"/>
          <w:sz w:val="24"/>
          <w:szCs w:val="24"/>
        </w:rPr>
        <w:t xml:space="preserve">(che probabilmente ingloba una precedente costruzione ed era utilizzato dai monaci delle sottostanti </w:t>
      </w:r>
      <w:r w:rsidRPr="00E70836">
        <w:rPr>
          <w:rFonts w:ascii="Tahoma" w:hAnsi="Tahoma" w:cs="Tahoma"/>
          <w:i/>
          <w:sz w:val="24"/>
          <w:szCs w:val="24"/>
        </w:rPr>
        <w:t xml:space="preserve">Laure </w:t>
      </w:r>
      <w:r w:rsidRPr="00E70836">
        <w:rPr>
          <w:rFonts w:ascii="Tahoma" w:hAnsi="Tahoma" w:cs="Tahoma"/>
          <w:sz w:val="24"/>
          <w:szCs w:val="24"/>
        </w:rPr>
        <w:t xml:space="preserve">per la loro ascesi comunitaria) e il </w:t>
      </w:r>
      <w:r w:rsidRPr="00E70836">
        <w:rPr>
          <w:rFonts w:ascii="Tahoma" w:hAnsi="Tahoma" w:cs="Tahoma"/>
          <w:i/>
          <w:sz w:val="24"/>
          <w:szCs w:val="24"/>
        </w:rPr>
        <w:t xml:space="preserve">Monastero </w:t>
      </w:r>
      <w:r w:rsidRPr="00E70836">
        <w:rPr>
          <w:rFonts w:ascii="Tahoma" w:hAnsi="Tahoma" w:cs="Tahoma"/>
          <w:sz w:val="24"/>
          <w:szCs w:val="24"/>
        </w:rPr>
        <w:t xml:space="preserve"> sono destinati a “</w:t>
      </w:r>
      <w:r w:rsidRPr="00E70836">
        <w:rPr>
          <w:rFonts w:ascii="Tahoma" w:hAnsi="Tahoma" w:cs="Tahoma"/>
          <w:i/>
          <w:sz w:val="24"/>
          <w:szCs w:val="24"/>
        </w:rPr>
        <w:t>un Ascetario di sacre vergini</w:t>
      </w:r>
      <w:r w:rsidRPr="00E70836">
        <w:rPr>
          <w:rFonts w:ascii="Tahoma" w:hAnsi="Tahoma" w:cs="Tahoma"/>
          <w:sz w:val="24"/>
          <w:szCs w:val="24"/>
        </w:rPr>
        <w:t>” e affidati alla “</w:t>
      </w:r>
      <w:r w:rsidRPr="00E70836">
        <w:rPr>
          <w:rFonts w:ascii="Tahoma" w:hAnsi="Tahoma" w:cs="Tahoma"/>
          <w:i/>
          <w:sz w:val="24"/>
          <w:szCs w:val="24"/>
        </w:rPr>
        <w:t>direzione di un monaco di nome Antonio</w:t>
      </w:r>
      <w:r w:rsidRPr="00E70836">
        <w:rPr>
          <w:rFonts w:ascii="Tahoma" w:hAnsi="Tahoma" w:cs="Tahoma"/>
          <w:sz w:val="24"/>
          <w:szCs w:val="24"/>
        </w:rPr>
        <w:t>”.  Questi, però, in pochi anni, riduce l’</w:t>
      </w:r>
      <w:r w:rsidRPr="00E70836">
        <w:rPr>
          <w:rFonts w:ascii="Tahoma" w:hAnsi="Tahoma" w:cs="Tahoma"/>
          <w:i/>
          <w:sz w:val="24"/>
          <w:szCs w:val="24"/>
        </w:rPr>
        <w:t xml:space="preserve">Oratorio </w:t>
      </w:r>
      <w:r w:rsidRPr="00E70836">
        <w:rPr>
          <w:rFonts w:ascii="Tahoma" w:hAnsi="Tahoma" w:cs="Tahoma"/>
          <w:sz w:val="24"/>
          <w:szCs w:val="24"/>
        </w:rPr>
        <w:t xml:space="preserve">e il </w:t>
      </w:r>
      <w:r w:rsidRPr="00E70836">
        <w:rPr>
          <w:rFonts w:ascii="Tahoma" w:hAnsi="Tahoma" w:cs="Tahoma"/>
          <w:i/>
          <w:sz w:val="24"/>
          <w:szCs w:val="24"/>
        </w:rPr>
        <w:t xml:space="preserve">Monastero </w:t>
      </w:r>
      <w:r w:rsidRPr="00E70836">
        <w:rPr>
          <w:rFonts w:ascii="Tahoma" w:hAnsi="Tahoma" w:cs="Tahoma"/>
          <w:sz w:val="24"/>
          <w:szCs w:val="24"/>
        </w:rPr>
        <w:t>in “</w:t>
      </w:r>
      <w:r w:rsidRPr="00E70836">
        <w:rPr>
          <w:rFonts w:ascii="Tahoma" w:hAnsi="Tahoma" w:cs="Tahoma"/>
          <w:i/>
          <w:sz w:val="24"/>
          <w:szCs w:val="24"/>
        </w:rPr>
        <w:t>precarie e disastrose condizioni per l’incuria di lui</w:t>
      </w:r>
      <w:r w:rsidRPr="00E70836">
        <w:rPr>
          <w:rFonts w:ascii="Tahoma" w:hAnsi="Tahoma" w:cs="Tahoma"/>
          <w:sz w:val="24"/>
          <w:szCs w:val="24"/>
        </w:rPr>
        <w:t xml:space="preserve">”. Prossimo alla morte, </w:t>
      </w:r>
      <w:r w:rsidRPr="00E70836">
        <w:rPr>
          <w:rFonts w:ascii="Tahoma" w:hAnsi="Tahoma" w:cs="Tahoma"/>
          <w:sz w:val="24"/>
          <w:szCs w:val="24"/>
        </w:rPr>
        <w:lastRenderedPageBreak/>
        <w:t>“</w:t>
      </w:r>
      <w:r w:rsidRPr="00E70836">
        <w:rPr>
          <w:rFonts w:ascii="Tahoma" w:hAnsi="Tahoma" w:cs="Tahoma"/>
          <w:i/>
          <w:sz w:val="24"/>
          <w:szCs w:val="24"/>
        </w:rPr>
        <w:t>si rivolge</w:t>
      </w:r>
      <w:r w:rsidRPr="00E70836">
        <w:rPr>
          <w:rFonts w:ascii="Tahoma" w:hAnsi="Tahoma" w:cs="Tahoma"/>
          <w:sz w:val="24"/>
          <w:szCs w:val="24"/>
        </w:rPr>
        <w:t>” a Nilo, “</w:t>
      </w:r>
      <w:r w:rsidRPr="00E70836">
        <w:rPr>
          <w:rFonts w:ascii="Tahoma" w:hAnsi="Tahoma" w:cs="Tahoma"/>
          <w:i/>
          <w:sz w:val="24"/>
          <w:szCs w:val="24"/>
        </w:rPr>
        <w:t>lo costituisce procuratore di tutti i suoi beni</w:t>
      </w:r>
      <w:r w:rsidRPr="00E70836">
        <w:rPr>
          <w:rFonts w:ascii="Tahoma" w:hAnsi="Tahoma" w:cs="Tahoma"/>
          <w:sz w:val="24"/>
          <w:szCs w:val="24"/>
        </w:rPr>
        <w:t xml:space="preserve">” e lo incarica di risanare e riqualificare quegli immobili.   E </w:t>
      </w:r>
      <w:r w:rsidRPr="00E70836">
        <w:rPr>
          <w:rFonts w:ascii="Tahoma" w:hAnsi="Tahoma" w:cs="Tahoma"/>
          <w:i/>
          <w:sz w:val="24"/>
          <w:szCs w:val="24"/>
        </w:rPr>
        <w:t>Nilo</w:t>
      </w:r>
      <w:r w:rsidRPr="00E70836">
        <w:rPr>
          <w:rFonts w:ascii="Tahoma" w:hAnsi="Tahoma" w:cs="Tahoma"/>
          <w:sz w:val="24"/>
          <w:szCs w:val="24"/>
        </w:rPr>
        <w:t xml:space="preserve">, poco dopo il terremoto che si abbatte sulla città (970), lascia il suo Monastero di </w:t>
      </w:r>
      <w:r w:rsidRPr="00ED7302">
        <w:rPr>
          <w:rFonts w:ascii="Tahoma" w:hAnsi="Tahoma" w:cs="Tahoma"/>
          <w:i/>
          <w:sz w:val="24"/>
          <w:szCs w:val="24"/>
        </w:rPr>
        <w:t>S. Adriano</w:t>
      </w:r>
      <w:r w:rsidRPr="00E70836">
        <w:rPr>
          <w:rFonts w:ascii="Tahoma" w:hAnsi="Tahoma" w:cs="Tahoma"/>
          <w:sz w:val="24"/>
          <w:szCs w:val="24"/>
        </w:rPr>
        <w:t xml:space="preserve"> (nell’attuale S. Demetrio Corone) e fa ritorno nella sua città natale per rifondare e “</w:t>
      </w:r>
      <w:r w:rsidRPr="00E70836">
        <w:rPr>
          <w:rFonts w:ascii="Tahoma" w:hAnsi="Tahoma" w:cs="Tahoma"/>
          <w:i/>
          <w:sz w:val="24"/>
          <w:szCs w:val="24"/>
        </w:rPr>
        <w:t>ricostituire</w:t>
      </w:r>
      <w:r w:rsidRPr="00E70836">
        <w:rPr>
          <w:rFonts w:ascii="Tahoma" w:hAnsi="Tahoma" w:cs="Tahoma"/>
          <w:sz w:val="24"/>
          <w:szCs w:val="24"/>
        </w:rPr>
        <w:t>” sia l’</w:t>
      </w:r>
      <w:r w:rsidRPr="00E70836">
        <w:rPr>
          <w:rFonts w:ascii="Tahoma" w:hAnsi="Tahoma" w:cs="Tahoma"/>
          <w:b/>
          <w:i/>
          <w:sz w:val="24"/>
          <w:szCs w:val="24"/>
        </w:rPr>
        <w:t>Oratorio</w:t>
      </w:r>
      <w:r w:rsidRPr="00E70836">
        <w:rPr>
          <w:rFonts w:ascii="Tahoma" w:hAnsi="Tahoma" w:cs="Tahoma"/>
          <w:sz w:val="24"/>
          <w:szCs w:val="24"/>
        </w:rPr>
        <w:t xml:space="preserve"> e sia l’attiguo </w:t>
      </w:r>
      <w:r w:rsidRPr="00E70836">
        <w:rPr>
          <w:rFonts w:ascii="Tahoma" w:hAnsi="Tahoma" w:cs="Tahoma"/>
          <w:b/>
          <w:sz w:val="24"/>
          <w:szCs w:val="24"/>
        </w:rPr>
        <w:t>Monastero</w:t>
      </w:r>
      <w:r w:rsidRPr="00E70836">
        <w:rPr>
          <w:rFonts w:ascii="Tahoma" w:hAnsi="Tahoma" w:cs="Tahoma"/>
          <w:sz w:val="24"/>
          <w:szCs w:val="24"/>
        </w:rPr>
        <w:t>;  entrambi li “</w:t>
      </w:r>
      <w:r w:rsidRPr="00E70836">
        <w:rPr>
          <w:rFonts w:ascii="Tahoma" w:hAnsi="Tahoma" w:cs="Tahoma"/>
          <w:i/>
          <w:sz w:val="24"/>
          <w:szCs w:val="24"/>
        </w:rPr>
        <w:t>intitola</w:t>
      </w:r>
      <w:r w:rsidRPr="00E70836">
        <w:rPr>
          <w:rFonts w:ascii="Tahoma" w:hAnsi="Tahoma" w:cs="Tahoma"/>
          <w:sz w:val="24"/>
          <w:szCs w:val="24"/>
        </w:rPr>
        <w:t xml:space="preserve">” a </w:t>
      </w:r>
      <w:r w:rsidRPr="00E70836">
        <w:rPr>
          <w:rFonts w:ascii="Tahoma" w:hAnsi="Tahoma" w:cs="Tahoma"/>
          <w:b/>
          <w:i/>
          <w:sz w:val="24"/>
          <w:szCs w:val="24"/>
        </w:rPr>
        <w:t>S. Maria Anastasìa</w:t>
      </w:r>
      <w:r w:rsidRPr="00E70836">
        <w:rPr>
          <w:rFonts w:ascii="Tahoma" w:hAnsi="Tahoma" w:cs="Tahoma"/>
          <w:sz w:val="24"/>
          <w:szCs w:val="24"/>
        </w:rPr>
        <w:t>, li destina a “</w:t>
      </w:r>
      <w:r w:rsidRPr="00E70836">
        <w:rPr>
          <w:rFonts w:ascii="Tahoma" w:hAnsi="Tahoma" w:cs="Tahoma"/>
          <w:i/>
          <w:sz w:val="24"/>
          <w:szCs w:val="24"/>
        </w:rPr>
        <w:t>tutte le vergini disperse</w:t>
      </w:r>
      <w:r w:rsidRPr="00E70836">
        <w:rPr>
          <w:rFonts w:ascii="Tahoma" w:hAnsi="Tahoma" w:cs="Tahoma"/>
          <w:sz w:val="24"/>
          <w:szCs w:val="24"/>
        </w:rPr>
        <w:t>”, della città e del territorio, e alle vedove di Rossano nonchè alle monache del Monastero dell’</w:t>
      </w:r>
      <w:r w:rsidRPr="00ED7302">
        <w:rPr>
          <w:rFonts w:ascii="Tahoma" w:hAnsi="Tahoma" w:cs="Tahoma"/>
          <w:i/>
          <w:sz w:val="24"/>
          <w:szCs w:val="24"/>
        </w:rPr>
        <w:t>Arenario</w:t>
      </w:r>
      <w:r w:rsidRPr="00E70836">
        <w:rPr>
          <w:rFonts w:ascii="Tahoma" w:hAnsi="Tahoma" w:cs="Tahoma"/>
          <w:sz w:val="24"/>
          <w:szCs w:val="24"/>
        </w:rPr>
        <w:t>, trasferitesi nella città, e li affida alla direzione di “</w:t>
      </w:r>
      <w:r w:rsidRPr="00E70836">
        <w:rPr>
          <w:rFonts w:ascii="Tahoma" w:hAnsi="Tahoma" w:cs="Tahoma"/>
          <w:i/>
          <w:sz w:val="24"/>
          <w:szCs w:val="24"/>
        </w:rPr>
        <w:t>una Superiora</w:t>
      </w:r>
      <w:r w:rsidRPr="00E70836">
        <w:rPr>
          <w:rFonts w:ascii="Tahoma" w:hAnsi="Tahoma" w:cs="Tahoma"/>
          <w:sz w:val="24"/>
          <w:szCs w:val="24"/>
        </w:rPr>
        <w:t xml:space="preserve">”, la sua allieva la Badessa </w:t>
      </w:r>
      <w:r w:rsidRPr="00E70836">
        <w:rPr>
          <w:rFonts w:ascii="Tahoma" w:hAnsi="Tahoma" w:cs="Tahoma"/>
          <w:b/>
          <w:i/>
          <w:sz w:val="24"/>
          <w:szCs w:val="24"/>
        </w:rPr>
        <w:t>Teodora</w:t>
      </w:r>
      <w:r w:rsidRPr="00E70836">
        <w:rPr>
          <w:rFonts w:ascii="Tahoma" w:hAnsi="Tahoma" w:cs="Tahoma"/>
          <w:sz w:val="24"/>
          <w:szCs w:val="24"/>
        </w:rPr>
        <w:t>, che in quel Monastero trascorre il resto della sua vita e dove viene “</w:t>
      </w:r>
      <w:r w:rsidRPr="00E70836">
        <w:rPr>
          <w:rFonts w:ascii="Tahoma" w:hAnsi="Tahoma" w:cs="Tahoma"/>
          <w:i/>
          <w:sz w:val="24"/>
          <w:szCs w:val="24"/>
        </w:rPr>
        <w:t>seppellita</w:t>
      </w:r>
      <w:r w:rsidRPr="00E70836">
        <w:rPr>
          <w:rFonts w:ascii="Tahoma" w:hAnsi="Tahoma" w:cs="Tahoma"/>
          <w:sz w:val="24"/>
          <w:szCs w:val="24"/>
        </w:rPr>
        <w:t xml:space="preserve">” . </w:t>
      </w:r>
    </w:p>
    <w:p w:rsidR="00822732" w:rsidRPr="00E70836"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     Passa altro tempo </w:t>
      </w:r>
      <w:r>
        <w:rPr>
          <w:rFonts w:ascii="Tahoma" w:hAnsi="Tahoma" w:cs="Tahoma"/>
          <w:sz w:val="24"/>
          <w:szCs w:val="24"/>
        </w:rPr>
        <w:t>e</w:t>
      </w:r>
      <w:r w:rsidRPr="00E70836">
        <w:rPr>
          <w:rFonts w:ascii="Tahoma" w:hAnsi="Tahoma" w:cs="Tahoma"/>
          <w:sz w:val="24"/>
          <w:szCs w:val="24"/>
        </w:rPr>
        <w:t xml:space="preserve"> “</w:t>
      </w:r>
      <w:r w:rsidRPr="00E70836">
        <w:rPr>
          <w:rFonts w:ascii="Tahoma" w:hAnsi="Tahoma" w:cs="Tahoma"/>
          <w:i/>
          <w:sz w:val="24"/>
          <w:szCs w:val="24"/>
        </w:rPr>
        <w:t xml:space="preserve">da Bisanzio </w:t>
      </w:r>
      <w:r w:rsidRPr="00E70836">
        <w:rPr>
          <w:rFonts w:ascii="Tahoma" w:hAnsi="Tahoma" w:cs="Tahoma"/>
          <w:sz w:val="24"/>
          <w:szCs w:val="24"/>
        </w:rPr>
        <w:t>giunge a Rossano, con grande fasto e ostentazione,</w:t>
      </w:r>
      <w:r w:rsidRPr="00E70836">
        <w:rPr>
          <w:rFonts w:ascii="Tahoma" w:hAnsi="Tahoma" w:cs="Tahoma"/>
          <w:b/>
          <w:i/>
          <w:sz w:val="24"/>
          <w:szCs w:val="24"/>
        </w:rPr>
        <w:t xml:space="preserve"> </w:t>
      </w:r>
      <w:r w:rsidRPr="00E70836">
        <w:rPr>
          <w:rFonts w:ascii="Tahoma" w:hAnsi="Tahoma" w:cs="Tahoma"/>
          <w:i/>
          <w:sz w:val="24"/>
          <w:szCs w:val="24"/>
        </w:rPr>
        <w:t xml:space="preserve">Eufràsio </w:t>
      </w:r>
      <w:r>
        <w:rPr>
          <w:rFonts w:ascii="Tahoma" w:hAnsi="Tahoma" w:cs="Tahoma"/>
          <w:i/>
          <w:sz w:val="24"/>
          <w:szCs w:val="24"/>
        </w:rPr>
        <w:t xml:space="preserve"> </w:t>
      </w:r>
      <w:r w:rsidRPr="00E70836">
        <w:rPr>
          <w:rFonts w:ascii="Tahoma" w:hAnsi="Tahoma" w:cs="Tahoma"/>
          <w:sz w:val="24"/>
          <w:szCs w:val="24"/>
        </w:rPr>
        <w:t xml:space="preserve">o </w:t>
      </w:r>
      <w:r w:rsidRPr="00E70836">
        <w:rPr>
          <w:rFonts w:ascii="Tahoma" w:hAnsi="Tahoma" w:cs="Tahoma"/>
          <w:i/>
          <w:sz w:val="24"/>
          <w:szCs w:val="24"/>
        </w:rPr>
        <w:t>Euprassio</w:t>
      </w:r>
      <w:r>
        <w:rPr>
          <w:rFonts w:ascii="Tahoma" w:hAnsi="Tahoma" w:cs="Tahoma"/>
          <w:i/>
          <w:sz w:val="24"/>
          <w:szCs w:val="24"/>
        </w:rPr>
        <w:t xml:space="preserve">  </w:t>
      </w:r>
      <w:r>
        <w:rPr>
          <w:rFonts w:ascii="Tahoma" w:hAnsi="Tahoma" w:cs="Tahoma"/>
          <w:sz w:val="24"/>
          <w:szCs w:val="24"/>
        </w:rPr>
        <w:t>(</w:t>
      </w:r>
      <w:r w:rsidRPr="00D75014">
        <w:rPr>
          <w:rFonts w:ascii="Tahoma" w:hAnsi="Tahoma" w:cs="Tahoma"/>
          <w:b/>
        </w:rPr>
        <w:t>Ἐ</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Tahoma" w:hAnsi="Tahoma" w:cs="Tahoma"/>
          <w:b/>
        </w:rPr>
        <w:t>ά</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Tahoma" w:hAnsi="Tahoma" w:cs="Tahoma"/>
          <w:b/>
        </w:rPr>
        <w:t>ὁ</w:t>
      </w:r>
      <w:r w:rsidRPr="00D75014">
        <w:rPr>
          <w:rFonts w:ascii="Symbol" w:hAnsi="Symbol" w:cs="Tahoma"/>
          <w:b/>
        </w:rPr>
        <w:t></w:t>
      </w:r>
      <w:r>
        <w:rPr>
          <w:rFonts w:ascii="Symbol" w:hAnsi="Symbol" w:cs="Tahoma"/>
          <w:b/>
        </w:rPr>
        <w:t></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Symbol" w:hAnsi="Symbol" w:cs="Tahoma"/>
          <w:b/>
        </w:rPr>
        <w:t></w:t>
      </w:r>
      <w:r w:rsidRPr="00D75014">
        <w:rPr>
          <w:rFonts w:ascii="Tahoma" w:hAnsi="Tahoma" w:cs="Tahoma"/>
          <w:b/>
        </w:rPr>
        <w:t>ό</w:t>
      </w:r>
      <w:r w:rsidRPr="00D75014">
        <w:rPr>
          <w:rFonts w:ascii="Symbol" w:hAnsi="Symbol" w:cs="Tahoma"/>
          <w:b/>
        </w:rPr>
        <w:t></w:t>
      </w:r>
      <w:r>
        <w:rPr>
          <w:rFonts w:ascii="Palatino Linotype" w:hAnsi="Palatino Linotype" w:cs="Tahoma"/>
        </w:rPr>
        <w:t>)</w:t>
      </w:r>
      <w:r w:rsidRPr="00E70836">
        <w:rPr>
          <w:rFonts w:ascii="Tahoma" w:hAnsi="Tahoma" w:cs="Tahoma"/>
          <w:sz w:val="24"/>
          <w:szCs w:val="24"/>
        </w:rPr>
        <w:t xml:space="preserve">, </w:t>
      </w:r>
      <w:r w:rsidRPr="00E70836">
        <w:rPr>
          <w:rFonts w:ascii="Tahoma" w:hAnsi="Tahoma" w:cs="Tahoma"/>
          <w:i/>
          <w:sz w:val="24"/>
          <w:szCs w:val="24"/>
        </w:rPr>
        <w:t>creato dai</w:t>
      </w:r>
      <w:r w:rsidRPr="00E70836">
        <w:rPr>
          <w:rFonts w:ascii="Tahoma" w:hAnsi="Tahoma" w:cs="Tahoma"/>
          <w:sz w:val="24"/>
          <w:szCs w:val="24"/>
        </w:rPr>
        <w:t xml:space="preserve"> </w:t>
      </w:r>
      <w:r w:rsidRPr="00E70836">
        <w:rPr>
          <w:rFonts w:ascii="Tahoma" w:hAnsi="Tahoma" w:cs="Tahoma"/>
          <w:i/>
          <w:sz w:val="24"/>
          <w:szCs w:val="24"/>
        </w:rPr>
        <w:t>Basileis di Bisanzio</w:t>
      </w:r>
      <w:r w:rsidRPr="00E70836">
        <w:rPr>
          <w:rFonts w:ascii="Tahoma" w:hAnsi="Tahoma" w:cs="Tahoma"/>
          <w:sz w:val="24"/>
          <w:szCs w:val="24"/>
        </w:rPr>
        <w:t xml:space="preserve"> </w:t>
      </w:r>
      <w:r w:rsidRPr="00E70836">
        <w:rPr>
          <w:rFonts w:ascii="Tahoma" w:hAnsi="Tahoma" w:cs="Tahoma"/>
          <w:i/>
          <w:sz w:val="24"/>
          <w:szCs w:val="24"/>
        </w:rPr>
        <w:t xml:space="preserve">Giudice </w:t>
      </w:r>
      <w:r>
        <w:rPr>
          <w:rFonts w:ascii="Tahoma" w:hAnsi="Tahoma" w:cs="Tahoma"/>
          <w:i/>
          <w:sz w:val="24"/>
          <w:szCs w:val="24"/>
        </w:rPr>
        <w:t xml:space="preserve">imperiale </w:t>
      </w:r>
      <w:r w:rsidRPr="00E70836">
        <w:rPr>
          <w:rFonts w:ascii="Tahoma" w:hAnsi="Tahoma" w:cs="Tahoma"/>
          <w:i/>
          <w:sz w:val="24"/>
          <w:szCs w:val="24"/>
        </w:rPr>
        <w:t>d’Italia e di Calabria</w:t>
      </w:r>
      <w:r w:rsidRPr="00E70836">
        <w:rPr>
          <w:rFonts w:ascii="Tahoma" w:hAnsi="Tahoma" w:cs="Tahoma"/>
          <w:sz w:val="24"/>
          <w:szCs w:val="24"/>
        </w:rPr>
        <w:t>”, accolto trionfalmente da tutte le autorità politiche e religiose della città e del dominio bizantino</w:t>
      </w:r>
      <w:r>
        <w:rPr>
          <w:rFonts w:ascii="Tahoma" w:hAnsi="Tahoma" w:cs="Tahoma"/>
          <w:sz w:val="24"/>
          <w:szCs w:val="24"/>
        </w:rPr>
        <w:t xml:space="preserve"> del Sud Italia</w:t>
      </w:r>
      <w:r w:rsidRPr="00E70836">
        <w:rPr>
          <w:rFonts w:ascii="Tahoma" w:hAnsi="Tahoma" w:cs="Tahoma"/>
          <w:sz w:val="24"/>
          <w:szCs w:val="24"/>
        </w:rPr>
        <w:t>. Ma, “</w:t>
      </w:r>
      <w:r w:rsidRPr="00E70836">
        <w:rPr>
          <w:rFonts w:ascii="Tahoma" w:hAnsi="Tahoma" w:cs="Tahoma"/>
          <w:i/>
          <w:sz w:val="24"/>
          <w:szCs w:val="24"/>
        </w:rPr>
        <w:t>dopo tre anni muore e il suo corpo fu deposto nel Monastero delle vergini di S. Anastasìa</w:t>
      </w:r>
      <w:r w:rsidRPr="00E70836">
        <w:rPr>
          <w:rFonts w:ascii="Tahoma" w:hAnsi="Tahoma" w:cs="Tahoma"/>
          <w:sz w:val="24"/>
          <w:szCs w:val="24"/>
        </w:rPr>
        <w:t>”, dove viene sepolto.</w:t>
      </w:r>
    </w:p>
    <w:p w:rsidR="00822732" w:rsidRPr="00E70836" w:rsidRDefault="00822732" w:rsidP="005B280D">
      <w:pPr>
        <w:spacing w:after="0" w:line="240" w:lineRule="auto"/>
        <w:jc w:val="both"/>
        <w:rPr>
          <w:rFonts w:ascii="Tahoma" w:hAnsi="Tahoma" w:cs="Tahoma"/>
          <w:sz w:val="24"/>
          <w:szCs w:val="24"/>
        </w:rPr>
      </w:pPr>
      <w:r w:rsidRPr="00E70836">
        <w:rPr>
          <w:rFonts w:ascii="Tahoma" w:hAnsi="Tahoma" w:cs="Tahoma"/>
          <w:sz w:val="24"/>
          <w:szCs w:val="24"/>
        </w:rPr>
        <w:t xml:space="preserve">     Ignoriamo, a causa di inesistenza di fonti narrative e documentarie, qual è la vicenda storica </w:t>
      </w:r>
      <w:r>
        <w:rPr>
          <w:rFonts w:ascii="Tahoma" w:hAnsi="Tahoma" w:cs="Tahoma"/>
          <w:sz w:val="24"/>
          <w:szCs w:val="24"/>
        </w:rPr>
        <w:t xml:space="preserve">successiva </w:t>
      </w:r>
      <w:r w:rsidRPr="00E70836">
        <w:rPr>
          <w:rFonts w:ascii="Tahoma" w:hAnsi="Tahoma" w:cs="Tahoma"/>
          <w:sz w:val="24"/>
          <w:szCs w:val="24"/>
        </w:rPr>
        <w:t xml:space="preserve">dei due manufatti bizantini. Verosimilmente, all’indomani della latinizzazione della Chiesa e della Diocesi di Rossano (1462), l’antico </w:t>
      </w:r>
      <w:r w:rsidRPr="00E70836">
        <w:rPr>
          <w:rFonts w:ascii="Tahoma" w:hAnsi="Tahoma" w:cs="Tahoma"/>
          <w:i/>
          <w:sz w:val="24"/>
          <w:szCs w:val="24"/>
        </w:rPr>
        <w:t>Oratorio</w:t>
      </w:r>
      <w:r w:rsidRPr="00E70836">
        <w:rPr>
          <w:rFonts w:ascii="Tahoma" w:hAnsi="Tahoma" w:cs="Tahoma"/>
          <w:sz w:val="24"/>
          <w:szCs w:val="24"/>
        </w:rPr>
        <w:t xml:space="preserve"> di </w:t>
      </w:r>
      <w:r w:rsidRPr="00E70836">
        <w:rPr>
          <w:rFonts w:ascii="Tahoma" w:hAnsi="Tahoma" w:cs="Tahoma"/>
          <w:i/>
          <w:sz w:val="24"/>
          <w:szCs w:val="24"/>
        </w:rPr>
        <w:t>S. Anastasìa</w:t>
      </w:r>
      <w:r w:rsidRPr="00E70836">
        <w:rPr>
          <w:rFonts w:ascii="Tahoma" w:hAnsi="Tahoma" w:cs="Tahoma"/>
          <w:sz w:val="24"/>
          <w:szCs w:val="24"/>
        </w:rPr>
        <w:t xml:space="preserve"> cambia il suo nome in </w:t>
      </w:r>
      <w:r w:rsidRPr="00E70836">
        <w:rPr>
          <w:rFonts w:ascii="Tahoma" w:hAnsi="Tahoma" w:cs="Tahoma"/>
          <w:i/>
          <w:sz w:val="24"/>
          <w:szCs w:val="24"/>
        </w:rPr>
        <w:t>San Marco</w:t>
      </w:r>
      <w:r w:rsidRPr="00E70836">
        <w:rPr>
          <w:rFonts w:ascii="Tahoma" w:hAnsi="Tahoma" w:cs="Tahoma"/>
          <w:sz w:val="24"/>
          <w:szCs w:val="24"/>
        </w:rPr>
        <w:t xml:space="preserve">, viene ingrandito con un corpo di fabbrica aggiunto e diventa una Chiesa aperta al pubblico fino ad anni recenti; </w:t>
      </w:r>
      <w:r>
        <w:rPr>
          <w:rFonts w:ascii="Tahoma" w:hAnsi="Tahoma" w:cs="Tahoma"/>
          <w:sz w:val="24"/>
          <w:szCs w:val="24"/>
        </w:rPr>
        <w:t xml:space="preserve"> </w:t>
      </w:r>
      <w:r w:rsidRPr="00E70836">
        <w:rPr>
          <w:rFonts w:ascii="Tahoma" w:hAnsi="Tahoma" w:cs="Tahoma"/>
          <w:sz w:val="24"/>
          <w:szCs w:val="24"/>
        </w:rPr>
        <w:t xml:space="preserve">invece, il </w:t>
      </w:r>
      <w:r w:rsidRPr="00E70836">
        <w:rPr>
          <w:rFonts w:ascii="Tahoma" w:hAnsi="Tahoma" w:cs="Tahoma"/>
          <w:i/>
          <w:sz w:val="24"/>
          <w:szCs w:val="24"/>
        </w:rPr>
        <w:t>Monastero</w:t>
      </w:r>
      <w:r w:rsidRPr="00E70836">
        <w:rPr>
          <w:rFonts w:ascii="Tahoma" w:hAnsi="Tahoma" w:cs="Tahoma"/>
          <w:sz w:val="24"/>
          <w:szCs w:val="24"/>
        </w:rPr>
        <w:t xml:space="preserve"> di </w:t>
      </w:r>
      <w:r w:rsidRPr="00E70836">
        <w:rPr>
          <w:rFonts w:ascii="Tahoma" w:hAnsi="Tahoma" w:cs="Tahoma"/>
          <w:i/>
          <w:sz w:val="24"/>
          <w:szCs w:val="24"/>
        </w:rPr>
        <w:t>S. Anastasìa</w:t>
      </w:r>
      <w:r w:rsidRPr="00E70836">
        <w:rPr>
          <w:rFonts w:ascii="Tahoma" w:hAnsi="Tahoma" w:cs="Tahoma"/>
          <w:sz w:val="24"/>
          <w:szCs w:val="24"/>
        </w:rPr>
        <w:t xml:space="preserve"> viene privatizzato e trasformato in una civile abitazione, ora di proprietà</w:t>
      </w:r>
      <w:r>
        <w:rPr>
          <w:rFonts w:ascii="Tahoma" w:hAnsi="Tahoma" w:cs="Tahoma"/>
          <w:sz w:val="24"/>
          <w:szCs w:val="24"/>
        </w:rPr>
        <w:t xml:space="preserve"> della famiglia</w:t>
      </w:r>
      <w:r w:rsidRPr="00E70836">
        <w:rPr>
          <w:rFonts w:ascii="Tahoma" w:hAnsi="Tahoma" w:cs="Tahoma"/>
          <w:sz w:val="24"/>
          <w:szCs w:val="24"/>
        </w:rPr>
        <w:t xml:space="preserve"> </w:t>
      </w:r>
      <w:r w:rsidRPr="00E70836">
        <w:rPr>
          <w:rFonts w:ascii="Tahoma" w:hAnsi="Tahoma" w:cs="Tahoma"/>
          <w:i/>
          <w:sz w:val="24"/>
          <w:szCs w:val="24"/>
        </w:rPr>
        <w:t>Nola</w:t>
      </w:r>
      <w:r w:rsidRPr="00E70836">
        <w:rPr>
          <w:rFonts w:ascii="Tahoma" w:hAnsi="Tahoma" w:cs="Tahoma"/>
          <w:sz w:val="24"/>
          <w:szCs w:val="24"/>
        </w:rPr>
        <w:t xml:space="preserve">.   </w:t>
      </w:r>
    </w:p>
    <w:p w:rsidR="00822732" w:rsidRPr="00E70836" w:rsidRDefault="00822732" w:rsidP="005B280D">
      <w:pPr>
        <w:pStyle w:val="Testonotaapidipagina"/>
        <w:jc w:val="both"/>
        <w:rPr>
          <w:rFonts w:ascii="Tahoma" w:hAnsi="Tahoma" w:cs="Tahoma"/>
          <w:sz w:val="24"/>
          <w:szCs w:val="24"/>
        </w:rPr>
      </w:pPr>
      <w:r w:rsidRPr="00E70836">
        <w:rPr>
          <w:rFonts w:ascii="Tahoma" w:hAnsi="Tahoma" w:cs="Tahoma"/>
          <w:sz w:val="24"/>
          <w:szCs w:val="24"/>
        </w:rPr>
        <w:t xml:space="preserve">     </w:t>
      </w:r>
      <w:r w:rsidRPr="00E70836">
        <w:rPr>
          <w:rFonts w:ascii="Tahoma" w:hAnsi="Tahoma" w:cs="Tahoma"/>
          <w:i/>
          <w:sz w:val="24"/>
          <w:szCs w:val="24"/>
        </w:rPr>
        <w:t>Bartolomeo</w:t>
      </w:r>
      <w:r w:rsidRPr="00E70836">
        <w:rPr>
          <w:rFonts w:ascii="Tahoma" w:hAnsi="Tahoma" w:cs="Tahoma"/>
          <w:sz w:val="24"/>
          <w:szCs w:val="24"/>
        </w:rPr>
        <w:t xml:space="preserve">, il biografo di </w:t>
      </w:r>
      <w:r w:rsidRPr="00E70836">
        <w:rPr>
          <w:rFonts w:ascii="Tahoma" w:hAnsi="Tahoma" w:cs="Tahoma"/>
          <w:i/>
          <w:sz w:val="24"/>
          <w:szCs w:val="24"/>
        </w:rPr>
        <w:t>Nilo</w:t>
      </w:r>
      <w:r w:rsidRPr="00E70836">
        <w:rPr>
          <w:rFonts w:ascii="Tahoma" w:hAnsi="Tahoma" w:cs="Tahoma"/>
          <w:sz w:val="24"/>
          <w:szCs w:val="24"/>
        </w:rPr>
        <w:t>, con poche ma efficaci pennellate,</w:t>
      </w:r>
      <w:r w:rsidRPr="00E70836">
        <w:rPr>
          <w:rFonts w:ascii="Tahoma" w:hAnsi="Tahoma" w:cs="Tahoma"/>
        </w:rPr>
        <w:t xml:space="preserve"> </w:t>
      </w:r>
      <w:r w:rsidRPr="00E70836">
        <w:rPr>
          <w:rFonts w:ascii="Tahoma" w:hAnsi="Tahoma" w:cs="Tahoma"/>
          <w:sz w:val="24"/>
          <w:szCs w:val="24"/>
        </w:rPr>
        <w:t xml:space="preserve">ci lascia un profilo forte di </w:t>
      </w:r>
      <w:r w:rsidRPr="00E70836">
        <w:rPr>
          <w:rFonts w:ascii="Tahoma" w:hAnsi="Tahoma" w:cs="Tahoma"/>
          <w:b/>
          <w:i/>
          <w:sz w:val="24"/>
          <w:szCs w:val="24"/>
        </w:rPr>
        <w:t>Theodora</w:t>
      </w:r>
      <w:r w:rsidRPr="00E70836">
        <w:rPr>
          <w:rFonts w:ascii="Tahoma" w:hAnsi="Tahoma" w:cs="Tahoma"/>
          <w:sz w:val="24"/>
          <w:szCs w:val="24"/>
        </w:rPr>
        <w:t>, “</w:t>
      </w:r>
      <w:r w:rsidRPr="00E70836">
        <w:rPr>
          <w:rFonts w:ascii="Tahoma" w:hAnsi="Tahoma" w:cs="Tahoma"/>
          <w:i/>
          <w:sz w:val="24"/>
          <w:szCs w:val="24"/>
        </w:rPr>
        <w:t>tale di nome e di fatto</w:t>
      </w:r>
      <w:r w:rsidRPr="00E70836">
        <w:rPr>
          <w:rFonts w:ascii="Tahoma" w:hAnsi="Tahoma" w:cs="Tahoma"/>
          <w:sz w:val="24"/>
          <w:szCs w:val="24"/>
        </w:rPr>
        <w:t>” (il termine greco</w:t>
      </w:r>
      <w:r>
        <w:rPr>
          <w:rFonts w:ascii="Tahoma" w:hAnsi="Tahoma" w:cs="Tahoma"/>
          <w:sz w:val="24"/>
          <w:szCs w:val="24"/>
        </w:rPr>
        <w:t xml:space="preserve">, </w:t>
      </w:r>
      <w:r>
        <w:rPr>
          <w:rFonts w:ascii="Symbol" w:hAnsi="Symbol" w:cs="Tahoma"/>
          <w:b/>
          <w:sz w:val="24"/>
          <w:szCs w:val="24"/>
        </w:rPr>
        <w:t></w:t>
      </w:r>
      <w:r>
        <w:rPr>
          <w:rFonts w:ascii="Symbol" w:hAnsi="Symbol" w:cs="Tahoma"/>
          <w:b/>
          <w:sz w:val="24"/>
          <w:szCs w:val="24"/>
        </w:rPr>
        <w:t></w:t>
      </w:r>
      <w:r>
        <w:rPr>
          <w:rFonts w:ascii="Symbol" w:hAnsi="Symbol" w:cs="Tahoma"/>
          <w:b/>
          <w:sz w:val="24"/>
          <w:szCs w:val="24"/>
        </w:rPr>
        <w:t></w:t>
      </w:r>
      <w:r>
        <w:rPr>
          <w:rFonts w:ascii="Symbol" w:hAnsi="Symbol" w:cs="Tahoma"/>
          <w:b/>
          <w:sz w:val="24"/>
          <w:szCs w:val="24"/>
        </w:rPr>
        <w:t></w:t>
      </w:r>
      <w:r>
        <w:rPr>
          <w:rFonts w:ascii="Symbol" w:hAnsi="Symbol" w:cs="Tahoma"/>
          <w:b/>
          <w:sz w:val="24"/>
          <w:szCs w:val="24"/>
        </w:rPr>
        <w:t></w:t>
      </w:r>
      <w:r>
        <w:rPr>
          <w:rFonts w:ascii="Symbol" w:hAnsi="Symbol" w:cs="Tahoma"/>
          <w:b/>
          <w:sz w:val="24"/>
          <w:szCs w:val="24"/>
        </w:rPr>
        <w:t></w:t>
      </w:r>
      <w:r>
        <w:rPr>
          <w:rFonts w:ascii="Symbol" w:hAnsi="Symbol" w:cs="Tahoma"/>
          <w:b/>
          <w:sz w:val="24"/>
          <w:szCs w:val="24"/>
        </w:rPr>
        <w:t></w:t>
      </w:r>
      <w:r>
        <w:rPr>
          <w:rFonts w:ascii="Tahoma" w:hAnsi="Tahoma" w:cs="Tahoma"/>
          <w:sz w:val="24"/>
          <w:szCs w:val="24"/>
        </w:rPr>
        <w:t>,</w:t>
      </w:r>
      <w:r w:rsidRPr="00E70836">
        <w:rPr>
          <w:rFonts w:ascii="Tahoma" w:hAnsi="Tahoma" w:cs="Tahoma"/>
          <w:sz w:val="24"/>
          <w:szCs w:val="24"/>
        </w:rPr>
        <w:t xml:space="preserve"> significa infatti “</w:t>
      </w:r>
      <w:r w:rsidRPr="00E70836">
        <w:rPr>
          <w:rFonts w:ascii="Tahoma" w:hAnsi="Tahoma" w:cs="Tahoma"/>
          <w:i/>
          <w:sz w:val="24"/>
          <w:szCs w:val="24"/>
        </w:rPr>
        <w:t>dono di Dio</w:t>
      </w:r>
      <w:r w:rsidRPr="00E70836">
        <w:rPr>
          <w:rFonts w:ascii="Tahoma" w:hAnsi="Tahoma" w:cs="Tahoma"/>
          <w:sz w:val="24"/>
          <w:szCs w:val="24"/>
        </w:rPr>
        <w:t>” o “</w:t>
      </w:r>
      <w:r w:rsidRPr="00E70836">
        <w:rPr>
          <w:rFonts w:ascii="Tahoma" w:hAnsi="Tahoma" w:cs="Tahoma"/>
          <w:i/>
          <w:sz w:val="24"/>
          <w:szCs w:val="24"/>
        </w:rPr>
        <w:t>colma di doti divine</w:t>
      </w:r>
      <w:r w:rsidRPr="00E70836">
        <w:rPr>
          <w:rFonts w:ascii="Tahoma" w:hAnsi="Tahoma" w:cs="Tahoma"/>
          <w:sz w:val="24"/>
          <w:szCs w:val="24"/>
        </w:rPr>
        <w:t>”), “</w:t>
      </w:r>
      <w:r w:rsidRPr="00E70836">
        <w:rPr>
          <w:rFonts w:ascii="Tahoma" w:hAnsi="Tahoma" w:cs="Tahoma"/>
          <w:i/>
          <w:sz w:val="24"/>
          <w:szCs w:val="24"/>
        </w:rPr>
        <w:t>una vergine molto veneranda</w:t>
      </w:r>
      <w:r w:rsidRPr="00E70836">
        <w:rPr>
          <w:rFonts w:ascii="Tahoma" w:hAnsi="Tahoma" w:cs="Tahoma"/>
          <w:sz w:val="24"/>
          <w:szCs w:val="24"/>
        </w:rPr>
        <w:t>”, “</w:t>
      </w:r>
      <w:r w:rsidRPr="00E70836">
        <w:rPr>
          <w:rFonts w:ascii="Tahoma" w:hAnsi="Tahoma" w:cs="Tahoma"/>
          <w:i/>
          <w:sz w:val="24"/>
          <w:szCs w:val="24"/>
        </w:rPr>
        <w:t>vegliarda santa e molto prudente e saggia</w:t>
      </w:r>
      <w:r w:rsidRPr="00E70836">
        <w:rPr>
          <w:rFonts w:ascii="Tahoma" w:hAnsi="Tahoma" w:cs="Tahoma"/>
          <w:sz w:val="24"/>
          <w:szCs w:val="24"/>
        </w:rPr>
        <w:t>”, una donna forte che fa una scelta di fede radicale e anticonformista di “</w:t>
      </w:r>
      <w:r w:rsidRPr="00E70836">
        <w:rPr>
          <w:rFonts w:ascii="Tahoma" w:hAnsi="Tahoma" w:cs="Tahoma"/>
          <w:i/>
          <w:sz w:val="24"/>
          <w:szCs w:val="24"/>
        </w:rPr>
        <w:t>un genere di vita ascetico assai rigido</w:t>
      </w:r>
      <w:r w:rsidRPr="00E70836">
        <w:rPr>
          <w:rFonts w:ascii="Tahoma" w:hAnsi="Tahoma" w:cs="Tahoma"/>
          <w:sz w:val="24"/>
          <w:szCs w:val="24"/>
        </w:rPr>
        <w:t xml:space="preserve">”. Ella si caratterizza come testimonianza di religiosità autorevole e credibile, tanto da fare scrivere a </w:t>
      </w:r>
      <w:r w:rsidRPr="00E70836">
        <w:rPr>
          <w:rFonts w:ascii="Tahoma" w:hAnsi="Tahoma" w:cs="Tahoma"/>
          <w:i/>
          <w:sz w:val="24"/>
          <w:szCs w:val="24"/>
        </w:rPr>
        <w:t>Bartolomeo</w:t>
      </w:r>
      <w:r>
        <w:rPr>
          <w:rFonts w:ascii="Tahoma" w:hAnsi="Tahoma" w:cs="Tahoma"/>
          <w:i/>
          <w:sz w:val="24"/>
          <w:szCs w:val="24"/>
        </w:rPr>
        <w:t xml:space="preserve"> </w:t>
      </w:r>
      <w:r w:rsidRPr="00E70836">
        <w:rPr>
          <w:rFonts w:ascii="Tahoma" w:hAnsi="Tahoma" w:cs="Tahoma"/>
          <w:sz w:val="24"/>
          <w:szCs w:val="24"/>
        </w:rPr>
        <w:t>: “</w:t>
      </w:r>
      <w:r w:rsidRPr="00E70836">
        <w:rPr>
          <w:rFonts w:ascii="Tahoma" w:hAnsi="Tahoma" w:cs="Tahoma"/>
          <w:i/>
          <w:sz w:val="24"/>
          <w:szCs w:val="24"/>
        </w:rPr>
        <w:t>non so se Rossano ne abbia generata un’altra simile a lei</w:t>
      </w:r>
      <w:r w:rsidRPr="00E70836">
        <w:rPr>
          <w:rFonts w:ascii="Tahoma" w:hAnsi="Tahoma" w:cs="Tahoma"/>
          <w:sz w:val="24"/>
          <w:szCs w:val="24"/>
        </w:rPr>
        <w:t xml:space="preserve">”.  </w:t>
      </w:r>
    </w:p>
    <w:p w:rsidR="00822732" w:rsidRPr="00E70836" w:rsidRDefault="00822732" w:rsidP="005B280D">
      <w:pPr>
        <w:pStyle w:val="Testonotaapidipagina"/>
        <w:jc w:val="both"/>
        <w:rPr>
          <w:rFonts w:ascii="Tahoma" w:hAnsi="Tahoma" w:cs="Tahoma"/>
          <w:sz w:val="24"/>
          <w:szCs w:val="24"/>
        </w:rPr>
      </w:pPr>
      <w:r>
        <w:rPr>
          <w:rFonts w:ascii="Tahoma" w:hAnsi="Tahoma" w:cs="Tahoma"/>
          <w:sz w:val="24"/>
          <w:szCs w:val="24"/>
        </w:rPr>
        <w:t xml:space="preserve">     </w:t>
      </w:r>
      <w:r w:rsidRPr="00E70836">
        <w:rPr>
          <w:rFonts w:ascii="Tahoma" w:hAnsi="Tahoma" w:cs="Tahoma"/>
          <w:sz w:val="24"/>
          <w:szCs w:val="24"/>
        </w:rPr>
        <w:t xml:space="preserve">Aggiungo, non so quanti a Rossano la ricordano. Ne fa memoria </w:t>
      </w:r>
      <w:r>
        <w:rPr>
          <w:rFonts w:ascii="Tahoma" w:hAnsi="Tahoma" w:cs="Tahoma"/>
          <w:sz w:val="24"/>
          <w:szCs w:val="24"/>
        </w:rPr>
        <w:t>la Chiesa Cattolica e, di conseguenza, anche non pochi calendari</w:t>
      </w:r>
      <w:r w:rsidRPr="00E70836">
        <w:rPr>
          <w:rFonts w:ascii="Tahoma" w:hAnsi="Tahoma" w:cs="Tahoma"/>
          <w:sz w:val="24"/>
          <w:szCs w:val="24"/>
        </w:rPr>
        <w:t>, come quello del Convento dei Frati Minori Cappuccini “</w:t>
      </w:r>
      <w:r w:rsidRPr="00E70836">
        <w:rPr>
          <w:rFonts w:ascii="Tahoma" w:hAnsi="Tahoma" w:cs="Tahoma"/>
          <w:i/>
          <w:sz w:val="24"/>
          <w:szCs w:val="24"/>
        </w:rPr>
        <w:t>S. Maria delle Grazie</w:t>
      </w:r>
      <w:r w:rsidRPr="00E70836">
        <w:rPr>
          <w:rFonts w:ascii="Tahoma" w:hAnsi="Tahoma" w:cs="Tahoma"/>
          <w:sz w:val="24"/>
          <w:szCs w:val="24"/>
        </w:rPr>
        <w:t>” della Chiesa di S. Pio di Pietralcina (S. Giovanni Rotondo), che</w:t>
      </w:r>
      <w:r>
        <w:rPr>
          <w:rFonts w:ascii="Tahoma" w:hAnsi="Tahoma" w:cs="Tahoma"/>
          <w:sz w:val="24"/>
          <w:szCs w:val="24"/>
        </w:rPr>
        <w:t>,</w:t>
      </w:r>
      <w:r w:rsidRPr="00E70836">
        <w:rPr>
          <w:rFonts w:ascii="Tahoma" w:hAnsi="Tahoma" w:cs="Tahoma"/>
          <w:sz w:val="24"/>
          <w:szCs w:val="24"/>
        </w:rPr>
        <w:t xml:space="preserve"> </w:t>
      </w:r>
      <w:r>
        <w:rPr>
          <w:rFonts w:ascii="Tahoma" w:hAnsi="Tahoma" w:cs="Tahoma"/>
          <w:sz w:val="24"/>
          <w:szCs w:val="24"/>
        </w:rPr>
        <w:t>il</w:t>
      </w:r>
      <w:r w:rsidRPr="00E70836">
        <w:rPr>
          <w:rFonts w:ascii="Tahoma" w:hAnsi="Tahoma" w:cs="Tahoma"/>
          <w:sz w:val="24"/>
          <w:szCs w:val="24"/>
        </w:rPr>
        <w:t xml:space="preserve"> 28 novembre, la ricorda come la “</w:t>
      </w:r>
      <w:r w:rsidRPr="00E70836">
        <w:rPr>
          <w:rFonts w:ascii="Tahoma" w:hAnsi="Tahoma" w:cs="Tahoma"/>
          <w:b/>
          <w:i/>
          <w:sz w:val="24"/>
          <w:szCs w:val="24"/>
        </w:rPr>
        <w:t>Santa Theodora di Rossano</w:t>
      </w:r>
      <w:r w:rsidRPr="00E70836">
        <w:rPr>
          <w:rFonts w:ascii="Tahoma" w:hAnsi="Tahoma" w:cs="Tahoma"/>
          <w:sz w:val="24"/>
          <w:szCs w:val="24"/>
        </w:rPr>
        <w:t>”. Ne fa memoria il settimanale “</w:t>
      </w:r>
      <w:r w:rsidRPr="00E70836">
        <w:rPr>
          <w:rFonts w:ascii="Tahoma" w:hAnsi="Tahoma" w:cs="Tahoma"/>
          <w:i/>
          <w:sz w:val="24"/>
          <w:szCs w:val="24"/>
        </w:rPr>
        <w:t>la Domenica</w:t>
      </w:r>
      <w:r w:rsidRPr="00E70836">
        <w:rPr>
          <w:rFonts w:ascii="Tahoma" w:hAnsi="Tahoma" w:cs="Tahoma"/>
          <w:sz w:val="24"/>
          <w:szCs w:val="24"/>
        </w:rPr>
        <w:t>” distribuito nelle Chiese d’Italia il 2</w:t>
      </w:r>
      <w:r>
        <w:rPr>
          <w:rFonts w:ascii="Tahoma" w:hAnsi="Tahoma" w:cs="Tahoma"/>
          <w:sz w:val="24"/>
          <w:szCs w:val="24"/>
        </w:rPr>
        <w:t>6</w:t>
      </w:r>
      <w:r w:rsidRPr="00E70836">
        <w:rPr>
          <w:rFonts w:ascii="Tahoma" w:hAnsi="Tahoma" w:cs="Tahoma"/>
          <w:sz w:val="24"/>
          <w:szCs w:val="24"/>
        </w:rPr>
        <w:t xml:space="preserve"> novembre. Ne facciamo memoria anche noi con il presente breve articolo e con la lettura di questo articolo,</w:t>
      </w:r>
      <w:r w:rsidRPr="00E70836">
        <w:rPr>
          <w:rFonts w:ascii="Tahoma" w:hAnsi="Tahoma" w:cs="Tahoma"/>
          <w:color w:val="1D2129"/>
          <w:sz w:val="21"/>
          <w:szCs w:val="21"/>
          <w:shd w:val="clear" w:color="auto" w:fill="FFFFFF"/>
        </w:rPr>
        <w:t xml:space="preserve"> </w:t>
      </w:r>
      <w:r w:rsidRPr="00E70836">
        <w:rPr>
          <w:rStyle w:val="apple-converted-space"/>
          <w:rFonts w:ascii="Tahoma" w:hAnsi="Tahoma" w:cs="Tahoma"/>
          <w:color w:val="1D2129"/>
          <w:sz w:val="21"/>
          <w:szCs w:val="21"/>
          <w:shd w:val="clear" w:color="auto" w:fill="FFFFFF"/>
        </w:rPr>
        <w:t> </w:t>
      </w:r>
      <w:r w:rsidRPr="00E70836">
        <w:rPr>
          <w:rFonts w:ascii="Tahoma" w:hAnsi="Tahoma" w:cs="Tahoma"/>
          <w:color w:val="1D2129"/>
          <w:sz w:val="24"/>
          <w:szCs w:val="24"/>
          <w:shd w:val="clear" w:color="auto" w:fill="FFFFFF"/>
        </w:rPr>
        <w:t>ricordandola - anche - per essere la prima donna di Rossano a emergere dalle nebbie della storia e a occupare un posto nella storiografia della città e della Regione.</w:t>
      </w:r>
    </w:p>
    <w:p w:rsidR="00822732" w:rsidRPr="00E70836" w:rsidRDefault="00822732" w:rsidP="005B280D">
      <w:pPr>
        <w:pStyle w:val="Testonotaapidipagina"/>
        <w:jc w:val="both"/>
        <w:rPr>
          <w:rFonts w:ascii="Tahoma" w:hAnsi="Tahoma" w:cs="Tahoma"/>
          <w:sz w:val="24"/>
          <w:szCs w:val="24"/>
        </w:rPr>
      </w:pPr>
    </w:p>
    <w:p w:rsidR="00822732" w:rsidRPr="00E70836" w:rsidRDefault="00822732" w:rsidP="005B280D">
      <w:pPr>
        <w:pStyle w:val="Testonotaapidipagina"/>
        <w:jc w:val="both"/>
        <w:rPr>
          <w:rFonts w:ascii="Tahoma" w:hAnsi="Tahoma" w:cs="Tahoma"/>
          <w:sz w:val="24"/>
          <w:szCs w:val="24"/>
        </w:rPr>
      </w:pPr>
      <w:r w:rsidRPr="00E70836">
        <w:rPr>
          <w:rFonts w:ascii="Tahoma" w:hAnsi="Tahoma" w:cs="Tahoma"/>
          <w:sz w:val="24"/>
          <w:szCs w:val="24"/>
        </w:rPr>
        <w:t>Rossano, 28/11/2017.</w:t>
      </w:r>
    </w:p>
    <w:p w:rsidR="00822732" w:rsidRPr="00E70836" w:rsidRDefault="00822732" w:rsidP="005B280D">
      <w:pPr>
        <w:pStyle w:val="Testonotaapidipagina"/>
        <w:jc w:val="both"/>
        <w:rPr>
          <w:rFonts w:ascii="Tahoma" w:hAnsi="Tahoma" w:cs="Tahoma"/>
          <w:sz w:val="28"/>
          <w:szCs w:val="28"/>
        </w:rPr>
      </w:pPr>
      <w:r w:rsidRPr="00E70836">
        <w:rPr>
          <w:rFonts w:ascii="Tahoma" w:hAnsi="Tahoma" w:cs="Tahoma"/>
          <w:sz w:val="24"/>
          <w:szCs w:val="24"/>
        </w:rPr>
        <w:t xml:space="preserve">                                                                        </w:t>
      </w:r>
      <w:r>
        <w:rPr>
          <w:rFonts w:ascii="Tahoma" w:hAnsi="Tahoma" w:cs="Tahoma"/>
          <w:sz w:val="24"/>
          <w:szCs w:val="24"/>
        </w:rPr>
        <w:t xml:space="preserve">      </w:t>
      </w:r>
      <w:r w:rsidRPr="00E70836">
        <w:rPr>
          <w:rFonts w:ascii="Tahoma" w:hAnsi="Tahoma" w:cs="Tahoma"/>
          <w:sz w:val="24"/>
          <w:szCs w:val="24"/>
        </w:rPr>
        <w:t xml:space="preserve">  </w:t>
      </w:r>
      <w:r w:rsidRPr="00E70836">
        <w:rPr>
          <w:rFonts w:ascii="Tahoma" w:hAnsi="Tahoma" w:cs="Tahoma"/>
          <w:b/>
          <w:sz w:val="28"/>
          <w:szCs w:val="28"/>
        </w:rPr>
        <w:t>Francesco   Filareto</w:t>
      </w:r>
      <w:r w:rsidRPr="00E70836">
        <w:rPr>
          <w:rFonts w:ascii="Tahoma" w:hAnsi="Tahoma" w:cs="Tahoma"/>
          <w:sz w:val="28"/>
          <w:szCs w:val="28"/>
        </w:rPr>
        <w:t xml:space="preserve"> </w:t>
      </w:r>
    </w:p>
    <w:p w:rsidR="00653037" w:rsidRPr="00822732" w:rsidRDefault="00653037" w:rsidP="005B280D">
      <w:pPr>
        <w:spacing w:after="0" w:line="240" w:lineRule="auto"/>
        <w:rPr>
          <w:szCs w:val="24"/>
        </w:rPr>
      </w:pPr>
    </w:p>
    <w:sectPr w:rsidR="00653037" w:rsidRPr="00822732" w:rsidSect="00C92B09">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D17" w:rsidRDefault="00A45D17" w:rsidP="00F40909">
      <w:pPr>
        <w:spacing w:after="0" w:line="240" w:lineRule="auto"/>
      </w:pPr>
      <w:r>
        <w:separator/>
      </w:r>
    </w:p>
  </w:endnote>
  <w:endnote w:type="continuationSeparator" w:id="1">
    <w:p w:rsidR="00A45D17" w:rsidRDefault="00A45D17" w:rsidP="00F40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D17" w:rsidRDefault="00A45D17" w:rsidP="00F40909">
      <w:pPr>
        <w:spacing w:after="0" w:line="240" w:lineRule="auto"/>
      </w:pPr>
      <w:r>
        <w:separator/>
      </w:r>
    </w:p>
  </w:footnote>
  <w:footnote w:type="continuationSeparator" w:id="1">
    <w:p w:rsidR="00A45D17" w:rsidRDefault="00A45D17" w:rsidP="00F409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28361"/>
      <w:docPartObj>
        <w:docPartGallery w:val="Page Numbers (Top of Page)"/>
        <w:docPartUnique/>
      </w:docPartObj>
    </w:sdtPr>
    <w:sdtContent>
      <w:p w:rsidR="000C66DF" w:rsidRDefault="001D20AC">
        <w:pPr>
          <w:pStyle w:val="Intestazione"/>
          <w:jc w:val="center"/>
        </w:pPr>
        <w:r>
          <w:fldChar w:fldCharType="begin"/>
        </w:r>
        <w:r w:rsidR="000C66DF">
          <w:instrText>PAGE   \* MERGEFORMAT</w:instrText>
        </w:r>
        <w:r>
          <w:fldChar w:fldCharType="separate"/>
        </w:r>
        <w:r w:rsidR="008B0826">
          <w:rPr>
            <w:noProof/>
          </w:rPr>
          <w:t>3</w:t>
        </w:r>
        <w:r>
          <w:fldChar w:fldCharType="end"/>
        </w:r>
      </w:p>
    </w:sdtContent>
  </w:sdt>
  <w:p w:rsidR="000C66DF" w:rsidRDefault="000C66DF">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F40909"/>
    <w:rsid w:val="0002372D"/>
    <w:rsid w:val="00033BEA"/>
    <w:rsid w:val="00087361"/>
    <w:rsid w:val="000900FD"/>
    <w:rsid w:val="000C66DF"/>
    <w:rsid w:val="00120359"/>
    <w:rsid w:val="00174F28"/>
    <w:rsid w:val="001802DE"/>
    <w:rsid w:val="001D20AC"/>
    <w:rsid w:val="00280332"/>
    <w:rsid w:val="00295EF3"/>
    <w:rsid w:val="002B3F4A"/>
    <w:rsid w:val="002C6D4A"/>
    <w:rsid w:val="002D4F23"/>
    <w:rsid w:val="002F5182"/>
    <w:rsid w:val="003265DA"/>
    <w:rsid w:val="00366206"/>
    <w:rsid w:val="003756AD"/>
    <w:rsid w:val="003A7BB3"/>
    <w:rsid w:val="003C00F7"/>
    <w:rsid w:val="004057E5"/>
    <w:rsid w:val="004070B4"/>
    <w:rsid w:val="0041253B"/>
    <w:rsid w:val="004D2EC5"/>
    <w:rsid w:val="005013A0"/>
    <w:rsid w:val="005233F9"/>
    <w:rsid w:val="005438CA"/>
    <w:rsid w:val="005B280D"/>
    <w:rsid w:val="005F1E1F"/>
    <w:rsid w:val="006077B1"/>
    <w:rsid w:val="00653037"/>
    <w:rsid w:val="00661AC4"/>
    <w:rsid w:val="006C44A9"/>
    <w:rsid w:val="006E246D"/>
    <w:rsid w:val="006E2F5C"/>
    <w:rsid w:val="00711D36"/>
    <w:rsid w:val="007646E4"/>
    <w:rsid w:val="0077317D"/>
    <w:rsid w:val="007A2107"/>
    <w:rsid w:val="008007E8"/>
    <w:rsid w:val="00822732"/>
    <w:rsid w:val="00843BF2"/>
    <w:rsid w:val="008855B5"/>
    <w:rsid w:val="008B0826"/>
    <w:rsid w:val="008E342D"/>
    <w:rsid w:val="0090440E"/>
    <w:rsid w:val="00904754"/>
    <w:rsid w:val="009B504D"/>
    <w:rsid w:val="009E66F9"/>
    <w:rsid w:val="00A45D17"/>
    <w:rsid w:val="00A81B49"/>
    <w:rsid w:val="00A852E9"/>
    <w:rsid w:val="00A95FAC"/>
    <w:rsid w:val="00A961B3"/>
    <w:rsid w:val="00AC0904"/>
    <w:rsid w:val="00AC4F9B"/>
    <w:rsid w:val="00AF135B"/>
    <w:rsid w:val="00AF30A0"/>
    <w:rsid w:val="00B102FA"/>
    <w:rsid w:val="00B90587"/>
    <w:rsid w:val="00BB3033"/>
    <w:rsid w:val="00C71F07"/>
    <w:rsid w:val="00C92B09"/>
    <w:rsid w:val="00CA78BA"/>
    <w:rsid w:val="00CD0151"/>
    <w:rsid w:val="00D51877"/>
    <w:rsid w:val="00D82663"/>
    <w:rsid w:val="00D94714"/>
    <w:rsid w:val="00E01A11"/>
    <w:rsid w:val="00E03AE2"/>
    <w:rsid w:val="00E44E24"/>
    <w:rsid w:val="00EE6343"/>
    <w:rsid w:val="00F30130"/>
    <w:rsid w:val="00F40909"/>
    <w:rsid w:val="00FC6DD5"/>
    <w:rsid w:val="00FD22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27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F4090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40909"/>
    <w:rPr>
      <w:sz w:val="20"/>
      <w:szCs w:val="20"/>
    </w:rPr>
  </w:style>
  <w:style w:type="character" w:styleId="Rimandonotaapidipagina">
    <w:name w:val="footnote reference"/>
    <w:basedOn w:val="Carpredefinitoparagrafo"/>
    <w:uiPriority w:val="99"/>
    <w:semiHidden/>
    <w:unhideWhenUsed/>
    <w:rsid w:val="00F40909"/>
    <w:rPr>
      <w:vertAlign w:val="superscript"/>
    </w:rPr>
  </w:style>
  <w:style w:type="paragraph" w:styleId="Intestazione">
    <w:name w:val="header"/>
    <w:basedOn w:val="Normale"/>
    <w:link w:val="IntestazioneCarattere"/>
    <w:uiPriority w:val="99"/>
    <w:unhideWhenUsed/>
    <w:rsid w:val="000C66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66DF"/>
  </w:style>
  <w:style w:type="paragraph" w:styleId="Pidipagina">
    <w:name w:val="footer"/>
    <w:basedOn w:val="Normale"/>
    <w:link w:val="PidipaginaCarattere"/>
    <w:uiPriority w:val="99"/>
    <w:unhideWhenUsed/>
    <w:rsid w:val="000C66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66DF"/>
  </w:style>
  <w:style w:type="character" w:customStyle="1" w:styleId="apple-converted-space">
    <w:name w:val="apple-converted-space"/>
    <w:basedOn w:val="Carpredefinitoparagrafo"/>
    <w:rsid w:val="00822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4090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40909"/>
    <w:rPr>
      <w:sz w:val="20"/>
      <w:szCs w:val="20"/>
    </w:rPr>
  </w:style>
  <w:style w:type="character" w:styleId="Rimandonotaapidipagina">
    <w:name w:val="footnote reference"/>
    <w:basedOn w:val="Carpredefinitoparagrafo"/>
    <w:uiPriority w:val="99"/>
    <w:semiHidden/>
    <w:unhideWhenUsed/>
    <w:rsid w:val="00F40909"/>
    <w:rPr>
      <w:vertAlign w:val="superscript"/>
    </w:rPr>
  </w:style>
  <w:style w:type="paragraph" w:styleId="Intestazione">
    <w:name w:val="header"/>
    <w:basedOn w:val="Normale"/>
    <w:link w:val="IntestazioneCarattere"/>
    <w:uiPriority w:val="99"/>
    <w:unhideWhenUsed/>
    <w:rsid w:val="000C66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66DF"/>
  </w:style>
  <w:style w:type="paragraph" w:styleId="Pidipagina">
    <w:name w:val="footer"/>
    <w:basedOn w:val="Normale"/>
    <w:link w:val="PidipaginaCarattere"/>
    <w:uiPriority w:val="99"/>
    <w:unhideWhenUsed/>
    <w:rsid w:val="000C66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66DF"/>
  </w:style>
</w:styles>
</file>

<file path=word/webSettings.xml><?xml version="1.0" encoding="utf-8"?>
<w:webSettings xmlns:r="http://schemas.openxmlformats.org/officeDocument/2006/relationships" xmlns:w="http://schemas.openxmlformats.org/wordprocessingml/2006/main">
  <w:divs>
    <w:div w:id="228657729">
      <w:bodyDiv w:val="1"/>
      <w:marLeft w:val="0"/>
      <w:marRight w:val="0"/>
      <w:marTop w:val="0"/>
      <w:marBottom w:val="0"/>
      <w:divBdr>
        <w:top w:val="none" w:sz="0" w:space="0" w:color="auto"/>
        <w:left w:val="none" w:sz="0" w:space="0" w:color="auto"/>
        <w:bottom w:val="none" w:sz="0" w:space="0" w:color="auto"/>
        <w:right w:val="none" w:sz="0" w:space="0" w:color="auto"/>
      </w:divBdr>
      <w:divsChild>
        <w:div w:id="1934625898">
          <w:marLeft w:val="0"/>
          <w:marRight w:val="0"/>
          <w:marTop w:val="0"/>
          <w:marBottom w:val="0"/>
          <w:divBdr>
            <w:top w:val="none" w:sz="0" w:space="0" w:color="auto"/>
            <w:left w:val="none" w:sz="0" w:space="0" w:color="auto"/>
            <w:bottom w:val="none" w:sz="0" w:space="0" w:color="auto"/>
            <w:right w:val="none" w:sz="0" w:space="0" w:color="auto"/>
          </w:divBdr>
        </w:div>
        <w:div w:id="110133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12F4-6E42-42F7-8C8C-2EE8A6BD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1628</Words>
  <Characters>9283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filareto</dc:creator>
  <cp:lastModifiedBy>Rizzo Franco</cp:lastModifiedBy>
  <cp:revision>4</cp:revision>
  <cp:lastPrinted>2017-11-28T09:12:00Z</cp:lastPrinted>
  <dcterms:created xsi:type="dcterms:W3CDTF">2017-11-28T12:25:00Z</dcterms:created>
  <dcterms:modified xsi:type="dcterms:W3CDTF">2017-11-28T16:29:00Z</dcterms:modified>
</cp:coreProperties>
</file>